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A6FAA" w14:textId="700FEC7A" w:rsidR="00975350" w:rsidRDefault="0016240F">
      <w:r>
        <w:t xml:space="preserve">TM5 SC meeting </w:t>
      </w:r>
      <w:r w:rsidR="00DD06B5">
        <w:t>1</w:t>
      </w:r>
      <w:r w:rsidR="003C2BFF">
        <w:t>2</w:t>
      </w:r>
      <w:r w:rsidR="00DD06B5">
        <w:t>/10/202</w:t>
      </w:r>
      <w:r w:rsidR="003C2BFF">
        <w:t>4</w:t>
      </w:r>
    </w:p>
    <w:p w14:paraId="5AFAA76B" w14:textId="77777777" w:rsidR="0016240F" w:rsidRDefault="0016240F"/>
    <w:p w14:paraId="5CF5ABD4" w14:textId="77777777" w:rsidR="0016240F" w:rsidRDefault="0016240F">
      <w:r>
        <w:t>Agenda:</w:t>
      </w:r>
    </w:p>
    <w:p w14:paraId="57CDDCCD" w14:textId="77777777" w:rsidR="0016240F" w:rsidRDefault="0016240F" w:rsidP="0016240F">
      <w:pPr>
        <w:pStyle w:val="ListParagraph"/>
        <w:numPr>
          <w:ilvl w:val="0"/>
          <w:numId w:val="1"/>
        </w:numPr>
      </w:pPr>
      <w:r>
        <w:t>Action points</w:t>
      </w:r>
    </w:p>
    <w:p w14:paraId="0F9C76D2" w14:textId="77777777" w:rsidR="0016240F" w:rsidRDefault="0016240F" w:rsidP="0016240F">
      <w:pPr>
        <w:pStyle w:val="ListParagraph"/>
        <w:numPr>
          <w:ilvl w:val="0"/>
          <w:numId w:val="1"/>
        </w:numPr>
      </w:pPr>
      <w:r>
        <w:t>New Action points</w:t>
      </w:r>
    </w:p>
    <w:p w14:paraId="008721AC" w14:textId="77777777" w:rsidR="00B32D2B" w:rsidRDefault="00B32D2B" w:rsidP="00B32D2B">
      <w:pPr>
        <w:pStyle w:val="ListParagraph"/>
      </w:pPr>
    </w:p>
    <w:p w14:paraId="5B236C9E" w14:textId="2373BDEF" w:rsidR="00B32D2B" w:rsidRDefault="003C2BFF" w:rsidP="00B32D2B">
      <w:pPr>
        <w:pStyle w:val="ListParagraph"/>
      </w:pPr>
      <w:r>
        <w:t>Old action points:</w:t>
      </w:r>
    </w:p>
    <w:p w14:paraId="790ADEE2" w14:textId="77777777" w:rsidR="00B32D2B" w:rsidRDefault="00B32D2B" w:rsidP="00B32D2B">
      <w:pPr>
        <w:pStyle w:val="ListParagraph"/>
      </w:pPr>
    </w:p>
    <w:tbl>
      <w:tblPr>
        <w:tblStyle w:val="GridTable2-Accent11"/>
        <w:tblW w:w="8897" w:type="dxa"/>
        <w:tblLook w:val="04A0" w:firstRow="1" w:lastRow="0" w:firstColumn="1" w:lastColumn="0" w:noHBand="0" w:noVBand="1"/>
      </w:tblPr>
      <w:tblGrid>
        <w:gridCol w:w="1001"/>
        <w:gridCol w:w="4437"/>
        <w:gridCol w:w="1733"/>
        <w:gridCol w:w="1726"/>
      </w:tblGrid>
      <w:tr w:rsidR="003E7EDE" w14:paraId="0E1465D5" w14:textId="77777777" w:rsidTr="00CC698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1" w:type="dxa"/>
            <w:tcBorders>
              <w:bottom w:val="single" w:sz="12" w:space="0" w:color="8EAADB"/>
            </w:tcBorders>
          </w:tcPr>
          <w:p w14:paraId="6F1BA39D" w14:textId="77777777" w:rsidR="003E7EDE"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t>Action #</w:t>
            </w:r>
          </w:p>
        </w:tc>
        <w:tc>
          <w:tcPr>
            <w:tcW w:w="4437" w:type="dxa"/>
            <w:tcBorders>
              <w:bottom w:val="single" w:sz="12" w:space="0" w:color="8EAADB"/>
            </w:tcBorders>
          </w:tcPr>
          <w:p w14:paraId="1260B254" w14:textId="77777777" w:rsidR="003E7EDE"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100000000000" w:firstRow="1" w:lastRow="0" w:firstColumn="0" w:lastColumn="0" w:oddVBand="0" w:evenVBand="0" w:oddHBand="0" w:evenHBand="0" w:firstRowFirstColumn="0" w:firstRowLastColumn="0" w:lastRowFirstColumn="0" w:lastRowLastColumn="0"/>
            </w:pPr>
            <w:r>
              <w:rPr>
                <w:sz w:val="24"/>
                <w:szCs w:val="24"/>
                <w:u w:color="000000"/>
              </w:rPr>
              <w:t>Title</w:t>
            </w:r>
          </w:p>
        </w:tc>
        <w:tc>
          <w:tcPr>
            <w:tcW w:w="1733" w:type="dxa"/>
            <w:tcBorders>
              <w:bottom w:val="single" w:sz="12" w:space="0" w:color="8EAADB"/>
            </w:tcBorders>
          </w:tcPr>
          <w:p w14:paraId="22A5F066" w14:textId="77777777" w:rsidR="003E7EDE"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100000000000" w:firstRow="1" w:lastRow="0" w:firstColumn="0" w:lastColumn="0" w:oddVBand="0" w:evenVBand="0" w:oddHBand="0" w:evenHBand="0" w:firstRowFirstColumn="0" w:firstRowLastColumn="0" w:lastRowFirstColumn="0" w:lastRowLastColumn="0"/>
            </w:pPr>
            <w:r>
              <w:rPr>
                <w:sz w:val="24"/>
                <w:szCs w:val="24"/>
                <w:u w:color="000000"/>
              </w:rPr>
              <w:t>Responsible</w:t>
            </w:r>
          </w:p>
        </w:tc>
        <w:tc>
          <w:tcPr>
            <w:tcW w:w="1726" w:type="dxa"/>
            <w:tcBorders>
              <w:bottom w:val="single" w:sz="12" w:space="0" w:color="8EAADB"/>
            </w:tcBorders>
          </w:tcPr>
          <w:p w14:paraId="53042F27" w14:textId="77777777" w:rsidR="003E7EDE"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100000000000" w:firstRow="1" w:lastRow="0" w:firstColumn="0" w:lastColumn="0" w:oddVBand="0" w:evenVBand="0" w:oddHBand="0" w:evenHBand="0" w:firstRowFirstColumn="0" w:firstRowLastColumn="0" w:lastRowFirstColumn="0" w:lastRowLastColumn="0"/>
              <w:rPr>
                <w:szCs w:val="24"/>
              </w:rPr>
            </w:pPr>
            <w:r>
              <w:rPr>
                <w:sz w:val="24"/>
                <w:szCs w:val="24"/>
              </w:rPr>
              <w:t>Tracker id.</w:t>
            </w:r>
          </w:p>
          <w:p w14:paraId="6291CA8D" w14:textId="77777777" w:rsidR="003E7EDE" w:rsidRDefault="003E7EDE" w:rsidP="00CC6982">
            <w:pPr>
              <w:pStyle w:val="TableStyle2"/>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100000000000" w:firstRow="1" w:lastRow="0" w:firstColumn="0" w:lastColumn="0" w:oddVBand="0" w:evenVBand="0" w:oddHBand="0" w:evenHBand="0" w:firstRowFirstColumn="0" w:firstRowLastColumn="0" w:lastRowFirstColumn="0" w:lastRowLastColumn="0"/>
              <w:rPr>
                <w:szCs w:val="24"/>
              </w:rPr>
            </w:pPr>
          </w:p>
        </w:tc>
      </w:tr>
      <w:tr w:rsidR="003E7EDE" w14:paraId="422A70DF" w14:textId="77777777" w:rsidTr="00CC6982">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01" w:type="dxa"/>
            <w:tcBorders>
              <w:right w:val="single" w:sz="2" w:space="0" w:color="8EAADB"/>
            </w:tcBorders>
          </w:tcPr>
          <w:p w14:paraId="3F93515B" w14:textId="77777777" w:rsidR="003E7EDE" w:rsidRPr="00032B09"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032B09">
              <w:rPr>
                <w:sz w:val="24"/>
                <w:szCs w:val="24"/>
                <w:u w:color="000000"/>
              </w:rPr>
              <w:t>12.3</w:t>
            </w:r>
          </w:p>
        </w:tc>
        <w:tc>
          <w:tcPr>
            <w:tcW w:w="4437" w:type="dxa"/>
            <w:tcBorders>
              <w:left w:val="single" w:sz="2" w:space="0" w:color="8EAADB"/>
              <w:right w:val="single" w:sz="2" w:space="0" w:color="8EAADB"/>
            </w:tcBorders>
          </w:tcPr>
          <w:p w14:paraId="11A4D3A6" w14:textId="77777777" w:rsidR="003E7EDE" w:rsidRPr="00032B09"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rPr>
            </w:pPr>
            <w:r w:rsidRPr="00032B09">
              <w:rPr>
                <w:sz w:val="24"/>
                <w:szCs w:val="24"/>
              </w:rPr>
              <w:t>Check reported issue on 3D OH field (</w:t>
            </w:r>
            <w:proofErr w:type="spellStart"/>
            <w:r w:rsidRPr="00032B09">
              <w:rPr>
                <w:sz w:val="24"/>
                <w:szCs w:val="24"/>
              </w:rPr>
              <w:t>Spivakovsky</w:t>
            </w:r>
            <w:proofErr w:type="spellEnd"/>
            <w:r w:rsidRPr="00032B09">
              <w:rPr>
                <w:sz w:val="24"/>
                <w:szCs w:val="24"/>
              </w:rPr>
              <w:t>) used in 4dvar</w:t>
            </w:r>
          </w:p>
        </w:tc>
        <w:tc>
          <w:tcPr>
            <w:tcW w:w="1733" w:type="dxa"/>
            <w:tcBorders>
              <w:left w:val="single" w:sz="2" w:space="0" w:color="8EAADB"/>
              <w:right w:val="single" w:sz="2" w:space="0" w:color="8EAADB"/>
            </w:tcBorders>
          </w:tcPr>
          <w:p w14:paraId="7B5834A2" w14:textId="77777777" w:rsidR="003E7EDE" w:rsidRPr="00032B09"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u w:color="000000"/>
              </w:rPr>
            </w:pPr>
            <w:r w:rsidRPr="00032B09">
              <w:rPr>
                <w:sz w:val="24"/>
                <w:szCs w:val="24"/>
                <w:u w:color="000000"/>
              </w:rPr>
              <w:t>ND</w:t>
            </w:r>
            <w:r>
              <w:rPr>
                <w:sz w:val="24"/>
                <w:szCs w:val="24"/>
                <w:u w:color="000000"/>
              </w:rPr>
              <w:t>, MK, Rasmus</w:t>
            </w:r>
          </w:p>
        </w:tc>
        <w:tc>
          <w:tcPr>
            <w:tcW w:w="1726" w:type="dxa"/>
            <w:tcBorders>
              <w:left w:val="single" w:sz="2" w:space="0" w:color="8EAADB"/>
            </w:tcBorders>
          </w:tcPr>
          <w:p w14:paraId="01E826F0" w14:textId="77777777" w:rsidR="003E7EDE"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Cs w:val="24"/>
              </w:rPr>
            </w:pPr>
          </w:p>
        </w:tc>
      </w:tr>
      <w:tr w:rsidR="003E7EDE" w14:paraId="07CF825F" w14:textId="77777777" w:rsidTr="00CC6982">
        <w:trPr>
          <w:trHeight w:val="637"/>
        </w:trPr>
        <w:tc>
          <w:tcPr>
            <w:cnfStyle w:val="001000000000" w:firstRow="0" w:lastRow="0" w:firstColumn="1" w:lastColumn="0" w:oddVBand="0" w:evenVBand="0" w:oddHBand="0" w:evenHBand="0" w:firstRowFirstColumn="0" w:firstRowLastColumn="0" w:lastRowFirstColumn="0" w:lastRowLastColumn="0"/>
            <w:tcW w:w="1001" w:type="dxa"/>
            <w:tcBorders>
              <w:right w:val="single" w:sz="2" w:space="0" w:color="8EAADB"/>
            </w:tcBorders>
          </w:tcPr>
          <w:p w14:paraId="7138F0E1" w14:textId="77777777" w:rsidR="003E7EDE" w:rsidRPr="004B16D3"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4B16D3">
              <w:rPr>
                <w:sz w:val="24"/>
                <w:szCs w:val="24"/>
                <w:u w:color="000000"/>
              </w:rPr>
              <w:t>13.1</w:t>
            </w:r>
          </w:p>
        </w:tc>
        <w:tc>
          <w:tcPr>
            <w:tcW w:w="4437" w:type="dxa"/>
            <w:tcBorders>
              <w:left w:val="single" w:sz="2" w:space="0" w:color="8EAADB"/>
              <w:right w:val="single" w:sz="2" w:space="0" w:color="8EAADB"/>
            </w:tcBorders>
          </w:tcPr>
          <w:p w14:paraId="307DDEBA" w14:textId="77777777" w:rsidR="003E7EDE" w:rsidRPr="004B16D3"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SB: What is the status of frozen versions, and do TM5-4DVAR version </w:t>
            </w:r>
            <w:proofErr w:type="gramStart"/>
            <w:r>
              <w:rPr>
                <w:sz w:val="24"/>
                <w:szCs w:val="24"/>
              </w:rPr>
              <w:t xml:space="preserve">from </w:t>
            </w:r>
            <w:r w:rsidRPr="004B16D3">
              <w:rPr>
                <w:sz w:val="24"/>
                <w:szCs w:val="24"/>
              </w:rPr>
              <w:t xml:space="preserve"> </w:t>
            </w:r>
            <w:r>
              <w:rPr>
                <w:sz w:val="24"/>
                <w:szCs w:val="24"/>
              </w:rPr>
              <w:t>SF</w:t>
            </w:r>
            <w:proofErr w:type="gramEnd"/>
            <w:r>
              <w:rPr>
                <w:sz w:val="24"/>
                <w:szCs w:val="24"/>
              </w:rPr>
              <w:t xml:space="preserve"> to GitLab?</w:t>
            </w:r>
          </w:p>
        </w:tc>
        <w:tc>
          <w:tcPr>
            <w:tcW w:w="1733" w:type="dxa"/>
            <w:tcBorders>
              <w:left w:val="single" w:sz="2" w:space="0" w:color="8EAADB"/>
              <w:right w:val="single" w:sz="2" w:space="0" w:color="8EAADB"/>
            </w:tcBorders>
          </w:tcPr>
          <w:p w14:paraId="67D64A21" w14:textId="77777777" w:rsidR="003E7EDE" w:rsidRPr="004B16D3"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u w:color="000000"/>
              </w:rPr>
            </w:pPr>
            <w:r w:rsidRPr="004B16D3">
              <w:rPr>
                <w:sz w:val="24"/>
                <w:szCs w:val="24"/>
                <w:u w:color="000000"/>
              </w:rPr>
              <w:t xml:space="preserve">SB </w:t>
            </w:r>
            <w:proofErr w:type="gramStart"/>
            <w:r w:rsidRPr="004B16D3">
              <w:rPr>
                <w:sz w:val="24"/>
                <w:szCs w:val="24"/>
                <w:u w:color="000000"/>
              </w:rPr>
              <w:t>&amp;  MK</w:t>
            </w:r>
            <w:proofErr w:type="gramEnd"/>
          </w:p>
        </w:tc>
        <w:tc>
          <w:tcPr>
            <w:tcW w:w="1726" w:type="dxa"/>
            <w:tcBorders>
              <w:left w:val="single" w:sz="2" w:space="0" w:color="8EAADB"/>
            </w:tcBorders>
          </w:tcPr>
          <w:p w14:paraId="22E6B58C" w14:textId="77777777" w:rsidR="003E7EDE"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Cs w:val="24"/>
              </w:rPr>
            </w:pPr>
          </w:p>
        </w:tc>
      </w:tr>
      <w:tr w:rsidR="003E7EDE" w14:paraId="77CF6EDF" w14:textId="77777777" w:rsidTr="00CC6982">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01" w:type="dxa"/>
            <w:tcBorders>
              <w:right w:val="single" w:sz="2" w:space="0" w:color="8EAADB"/>
            </w:tcBorders>
          </w:tcPr>
          <w:p w14:paraId="3EC92711" w14:textId="77777777" w:rsidR="003E7EDE" w:rsidRPr="0068375D"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68375D">
              <w:rPr>
                <w:sz w:val="24"/>
                <w:szCs w:val="24"/>
                <w:u w:color="000000"/>
              </w:rPr>
              <w:t>13.4</w:t>
            </w:r>
          </w:p>
        </w:tc>
        <w:tc>
          <w:tcPr>
            <w:tcW w:w="4437" w:type="dxa"/>
            <w:tcBorders>
              <w:left w:val="single" w:sz="2" w:space="0" w:color="8EAADB"/>
              <w:right w:val="single" w:sz="2" w:space="0" w:color="8EAADB"/>
            </w:tcBorders>
          </w:tcPr>
          <w:p w14:paraId="45EC85A0" w14:textId="77777777" w:rsidR="003E7EDE" w:rsidRPr="0068375D"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rPr>
            </w:pPr>
            <w:r w:rsidRPr="0068375D">
              <w:rPr>
                <w:sz w:val="24"/>
                <w:szCs w:val="24"/>
              </w:rPr>
              <w:t xml:space="preserve">Test the impact of # vertical layers on transport in TM5. </w:t>
            </w:r>
            <w:proofErr w:type="gramStart"/>
            <w:r w:rsidRPr="0068375D">
              <w:rPr>
                <w:sz w:val="24"/>
                <w:szCs w:val="24"/>
              </w:rPr>
              <w:t>Test  with</w:t>
            </w:r>
            <w:proofErr w:type="gramEnd"/>
            <w:r w:rsidRPr="0068375D">
              <w:rPr>
                <w:sz w:val="24"/>
                <w:szCs w:val="24"/>
              </w:rPr>
              <w:t xml:space="preserve">  e.g. CT fluxes</w:t>
            </w:r>
          </w:p>
        </w:tc>
        <w:tc>
          <w:tcPr>
            <w:tcW w:w="1733" w:type="dxa"/>
            <w:tcBorders>
              <w:left w:val="single" w:sz="2" w:space="0" w:color="8EAADB"/>
              <w:right w:val="single" w:sz="2" w:space="0" w:color="8EAADB"/>
            </w:tcBorders>
          </w:tcPr>
          <w:p w14:paraId="1DCF2BC9" w14:textId="77777777" w:rsidR="003E7EDE"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u w:color="000000"/>
              </w:rPr>
            </w:pPr>
            <w:r w:rsidRPr="0068375D">
              <w:rPr>
                <w:sz w:val="24"/>
                <w:szCs w:val="24"/>
                <w:u w:color="000000"/>
              </w:rPr>
              <w:t>MK</w:t>
            </w:r>
          </w:p>
          <w:p w14:paraId="2FCF7DA3" w14:textId="77777777" w:rsidR="003E7EDE" w:rsidRPr="0068375D"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u w:color="000000"/>
              </w:rPr>
            </w:pPr>
            <w:r>
              <w:rPr>
                <w:sz w:val="24"/>
                <w:szCs w:val="24"/>
                <w:u w:color="000000"/>
              </w:rPr>
              <w:t>Jin Ma</w:t>
            </w:r>
          </w:p>
        </w:tc>
        <w:tc>
          <w:tcPr>
            <w:tcW w:w="1726" w:type="dxa"/>
            <w:tcBorders>
              <w:left w:val="single" w:sz="2" w:space="0" w:color="8EAADB"/>
            </w:tcBorders>
          </w:tcPr>
          <w:p w14:paraId="461391DC" w14:textId="77777777" w:rsidR="003E7EDE"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Cs w:val="24"/>
              </w:rPr>
            </w:pPr>
          </w:p>
        </w:tc>
      </w:tr>
      <w:tr w:rsidR="003E7EDE" w:rsidRPr="00336706" w14:paraId="27569E0B" w14:textId="77777777" w:rsidTr="00CC6982">
        <w:trPr>
          <w:trHeight w:val="637"/>
        </w:trPr>
        <w:tc>
          <w:tcPr>
            <w:cnfStyle w:val="001000000000" w:firstRow="0" w:lastRow="0" w:firstColumn="1" w:lastColumn="0" w:oddVBand="0" w:evenVBand="0" w:oddHBand="0" w:evenHBand="0" w:firstRowFirstColumn="0" w:firstRowLastColumn="0" w:lastRowFirstColumn="0" w:lastRowLastColumn="0"/>
            <w:tcW w:w="1001" w:type="dxa"/>
            <w:tcBorders>
              <w:right w:val="single" w:sz="2" w:space="0" w:color="8EAADB"/>
            </w:tcBorders>
          </w:tcPr>
          <w:p w14:paraId="7A0430CE" w14:textId="056E91DF"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336706">
              <w:rPr>
                <w:sz w:val="24"/>
                <w:szCs w:val="24"/>
                <w:u w:color="000000"/>
              </w:rPr>
              <w:t>14.1</w:t>
            </w:r>
          </w:p>
        </w:tc>
        <w:tc>
          <w:tcPr>
            <w:tcW w:w="4437" w:type="dxa"/>
            <w:tcBorders>
              <w:left w:val="single" w:sz="2" w:space="0" w:color="8EAADB"/>
              <w:right w:val="single" w:sz="2" w:space="0" w:color="8EAADB"/>
            </w:tcBorders>
          </w:tcPr>
          <w:p w14:paraId="0DD13FFB" w14:textId="2CF8C6E5"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rPr>
            </w:pPr>
            <w:r w:rsidRPr="00336706">
              <w:rPr>
                <w:sz w:val="24"/>
                <w:szCs w:val="24"/>
              </w:rPr>
              <w:t>Organize Online Code sprint April 22, 2024.</w:t>
            </w:r>
          </w:p>
        </w:tc>
        <w:tc>
          <w:tcPr>
            <w:tcW w:w="1733" w:type="dxa"/>
            <w:tcBorders>
              <w:left w:val="single" w:sz="2" w:space="0" w:color="8EAADB"/>
              <w:right w:val="single" w:sz="2" w:space="0" w:color="8EAADB"/>
            </w:tcBorders>
          </w:tcPr>
          <w:p w14:paraId="2F903E4D" w14:textId="2CAA1562"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u w:color="000000"/>
              </w:rPr>
            </w:pPr>
            <w:r w:rsidRPr="00336706">
              <w:rPr>
                <w:sz w:val="24"/>
                <w:szCs w:val="24"/>
                <w:u w:color="000000"/>
              </w:rPr>
              <w:t>AS</w:t>
            </w:r>
          </w:p>
        </w:tc>
        <w:tc>
          <w:tcPr>
            <w:tcW w:w="1726" w:type="dxa"/>
            <w:tcBorders>
              <w:left w:val="single" w:sz="2" w:space="0" w:color="8EAADB"/>
            </w:tcBorders>
          </w:tcPr>
          <w:p w14:paraId="4BB2D9B4" w14:textId="77777777"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rPr>
            </w:pPr>
          </w:p>
        </w:tc>
      </w:tr>
      <w:tr w:rsidR="003E7EDE" w:rsidRPr="00336706" w14:paraId="2601D0B1" w14:textId="77777777" w:rsidTr="00CC6982">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01" w:type="dxa"/>
            <w:tcBorders>
              <w:right w:val="single" w:sz="2" w:space="0" w:color="8EAADB"/>
            </w:tcBorders>
          </w:tcPr>
          <w:p w14:paraId="78A198D1" w14:textId="080C6144"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336706">
              <w:rPr>
                <w:sz w:val="24"/>
                <w:szCs w:val="24"/>
                <w:u w:color="000000"/>
              </w:rPr>
              <w:t>14.2</w:t>
            </w:r>
          </w:p>
        </w:tc>
        <w:tc>
          <w:tcPr>
            <w:tcW w:w="4437" w:type="dxa"/>
            <w:tcBorders>
              <w:left w:val="single" w:sz="2" w:space="0" w:color="8EAADB"/>
              <w:right w:val="single" w:sz="2" w:space="0" w:color="8EAADB"/>
            </w:tcBorders>
          </w:tcPr>
          <w:p w14:paraId="6A707898" w14:textId="2BB45D58"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rPr>
            </w:pPr>
            <w:r w:rsidRPr="00336706">
              <w:rPr>
                <w:sz w:val="24"/>
                <w:szCs w:val="24"/>
              </w:rPr>
              <w:t>MPI I/O task to Master branch</w:t>
            </w:r>
          </w:p>
        </w:tc>
        <w:tc>
          <w:tcPr>
            <w:tcW w:w="1733" w:type="dxa"/>
            <w:tcBorders>
              <w:left w:val="single" w:sz="2" w:space="0" w:color="8EAADB"/>
              <w:right w:val="single" w:sz="2" w:space="0" w:color="8EAADB"/>
            </w:tcBorders>
          </w:tcPr>
          <w:p w14:paraId="77CF43FF" w14:textId="7CA654CB"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u w:color="000000"/>
              </w:rPr>
            </w:pPr>
            <w:r w:rsidRPr="00336706">
              <w:rPr>
                <w:sz w:val="24"/>
                <w:szCs w:val="24"/>
                <w:u w:color="000000"/>
              </w:rPr>
              <w:t>AS</w:t>
            </w:r>
          </w:p>
        </w:tc>
        <w:tc>
          <w:tcPr>
            <w:tcW w:w="1726" w:type="dxa"/>
            <w:tcBorders>
              <w:left w:val="single" w:sz="2" w:space="0" w:color="8EAADB"/>
            </w:tcBorders>
          </w:tcPr>
          <w:p w14:paraId="6570733D" w14:textId="77777777"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rPr>
            </w:pPr>
          </w:p>
        </w:tc>
      </w:tr>
      <w:tr w:rsidR="003E7EDE" w:rsidRPr="00336706" w14:paraId="43F3F164" w14:textId="77777777" w:rsidTr="00CC6982">
        <w:trPr>
          <w:trHeight w:val="637"/>
        </w:trPr>
        <w:tc>
          <w:tcPr>
            <w:cnfStyle w:val="001000000000" w:firstRow="0" w:lastRow="0" w:firstColumn="1" w:lastColumn="0" w:oddVBand="0" w:evenVBand="0" w:oddHBand="0" w:evenHBand="0" w:firstRowFirstColumn="0" w:firstRowLastColumn="0" w:lastRowFirstColumn="0" w:lastRowLastColumn="0"/>
            <w:tcW w:w="1001" w:type="dxa"/>
            <w:tcBorders>
              <w:right w:val="single" w:sz="2" w:space="0" w:color="8EAADB"/>
            </w:tcBorders>
          </w:tcPr>
          <w:p w14:paraId="0769CB3C" w14:textId="728F7E34"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336706">
              <w:rPr>
                <w:sz w:val="24"/>
                <w:szCs w:val="24"/>
                <w:u w:color="000000"/>
              </w:rPr>
              <w:t>14.3</w:t>
            </w:r>
          </w:p>
        </w:tc>
        <w:tc>
          <w:tcPr>
            <w:tcW w:w="4437" w:type="dxa"/>
            <w:tcBorders>
              <w:left w:val="single" w:sz="2" w:space="0" w:color="8EAADB"/>
              <w:right w:val="single" w:sz="2" w:space="0" w:color="8EAADB"/>
            </w:tcBorders>
          </w:tcPr>
          <w:p w14:paraId="05E9949E" w14:textId="0683E356" w:rsidR="003E7EDE" w:rsidRPr="00336706" w:rsidRDefault="003E7EDE" w:rsidP="003E7EDE">
            <w:pPr>
              <w:cnfStyle w:val="000000000000" w:firstRow="0" w:lastRow="0" w:firstColumn="0" w:lastColumn="0" w:oddVBand="0" w:evenVBand="0" w:oddHBand="0" w:evenHBand="0" w:firstRowFirstColumn="0" w:firstRowLastColumn="0" w:lastRowFirstColumn="0" w:lastRowLastColumn="0"/>
              <w:rPr>
                <w:rFonts w:ascii="Helvetica" w:hAnsi="Helvetica"/>
                <w:sz w:val="24"/>
              </w:rPr>
            </w:pPr>
            <w:r w:rsidRPr="00336706">
              <w:rPr>
                <w:rFonts w:ascii="Helvetica" w:hAnsi="Helvetica"/>
                <w:sz w:val="24"/>
              </w:rPr>
              <w:t xml:space="preserve">Follow on dry &amp; wet deposition bug </w:t>
            </w:r>
          </w:p>
          <w:p w14:paraId="00A67393" w14:textId="77777777"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rPr>
            </w:pPr>
          </w:p>
        </w:tc>
        <w:tc>
          <w:tcPr>
            <w:tcW w:w="1733" w:type="dxa"/>
            <w:tcBorders>
              <w:left w:val="single" w:sz="2" w:space="0" w:color="8EAADB"/>
              <w:right w:val="single" w:sz="2" w:space="0" w:color="8EAADB"/>
            </w:tcBorders>
          </w:tcPr>
          <w:p w14:paraId="164DC1BC" w14:textId="77777777"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u w:color="000000"/>
              </w:rPr>
            </w:pPr>
            <w:r w:rsidRPr="00336706">
              <w:rPr>
                <w:sz w:val="24"/>
                <w:szCs w:val="24"/>
                <w:u w:color="000000"/>
              </w:rPr>
              <w:t>MK</w:t>
            </w:r>
          </w:p>
          <w:p w14:paraId="0CAC796A" w14:textId="5895CBC8"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u w:color="000000"/>
              </w:rPr>
            </w:pPr>
            <w:r w:rsidRPr="00336706">
              <w:rPr>
                <w:sz w:val="24"/>
                <w:szCs w:val="24"/>
                <w:u w:color="000000"/>
              </w:rPr>
              <w:t>Anne-Wil, Firmin</w:t>
            </w:r>
          </w:p>
        </w:tc>
        <w:tc>
          <w:tcPr>
            <w:tcW w:w="1726" w:type="dxa"/>
            <w:tcBorders>
              <w:left w:val="single" w:sz="2" w:space="0" w:color="8EAADB"/>
            </w:tcBorders>
          </w:tcPr>
          <w:p w14:paraId="4FBA9506" w14:textId="77777777" w:rsidR="003E7EDE" w:rsidRPr="00336706" w:rsidRDefault="003E7EDE"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rPr>
            </w:pPr>
          </w:p>
        </w:tc>
      </w:tr>
      <w:tr w:rsidR="00336706" w:rsidRPr="00336706" w14:paraId="2591D855" w14:textId="77777777" w:rsidTr="00CC6982">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01" w:type="dxa"/>
            <w:tcBorders>
              <w:right w:val="single" w:sz="2" w:space="0" w:color="8EAADB"/>
            </w:tcBorders>
          </w:tcPr>
          <w:p w14:paraId="27BC6CD9" w14:textId="770835C7" w:rsidR="00336706" w:rsidRPr="00336706" w:rsidRDefault="00336706"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336706">
              <w:rPr>
                <w:sz w:val="24"/>
                <w:szCs w:val="24"/>
                <w:u w:color="000000"/>
              </w:rPr>
              <w:t xml:space="preserve">14.4 </w:t>
            </w:r>
          </w:p>
        </w:tc>
        <w:tc>
          <w:tcPr>
            <w:tcW w:w="4437" w:type="dxa"/>
            <w:tcBorders>
              <w:left w:val="single" w:sz="2" w:space="0" w:color="8EAADB"/>
              <w:right w:val="single" w:sz="2" w:space="0" w:color="8EAADB"/>
            </w:tcBorders>
          </w:tcPr>
          <w:p w14:paraId="02A88EFC" w14:textId="5AB3E592" w:rsidR="00336706" w:rsidRPr="00336706" w:rsidRDefault="00336706" w:rsidP="00336706">
            <w:pPr>
              <w:cnfStyle w:val="000000100000" w:firstRow="0" w:lastRow="0" w:firstColumn="0" w:lastColumn="0" w:oddVBand="0" w:evenVBand="0" w:oddHBand="1" w:evenHBand="0" w:firstRowFirstColumn="0" w:firstRowLastColumn="0" w:lastRowFirstColumn="0" w:lastRowLastColumn="0"/>
              <w:rPr>
                <w:rFonts w:ascii="Helvetica" w:hAnsi="Helvetica"/>
                <w:sz w:val="24"/>
              </w:rPr>
            </w:pPr>
            <w:r w:rsidRPr="00336706">
              <w:rPr>
                <w:rFonts w:ascii="Helvetica" w:hAnsi="Helvetica"/>
                <w:sz w:val="24"/>
              </w:rPr>
              <w:t xml:space="preserve">Slopes sampling issue in the vertical (MK) </w:t>
            </w:r>
          </w:p>
        </w:tc>
        <w:tc>
          <w:tcPr>
            <w:tcW w:w="1733" w:type="dxa"/>
            <w:tcBorders>
              <w:left w:val="single" w:sz="2" w:space="0" w:color="8EAADB"/>
              <w:right w:val="single" w:sz="2" w:space="0" w:color="8EAADB"/>
            </w:tcBorders>
          </w:tcPr>
          <w:p w14:paraId="17821E55" w14:textId="0438C010" w:rsidR="00336706" w:rsidRPr="00336706" w:rsidRDefault="00336706"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u w:color="000000"/>
              </w:rPr>
            </w:pPr>
            <w:r w:rsidRPr="00336706">
              <w:rPr>
                <w:sz w:val="24"/>
                <w:szCs w:val="24"/>
                <w:u w:color="000000"/>
              </w:rPr>
              <w:t>MK</w:t>
            </w:r>
          </w:p>
        </w:tc>
        <w:tc>
          <w:tcPr>
            <w:tcW w:w="1726" w:type="dxa"/>
            <w:tcBorders>
              <w:left w:val="single" w:sz="2" w:space="0" w:color="8EAADB"/>
            </w:tcBorders>
          </w:tcPr>
          <w:p w14:paraId="75D272FA" w14:textId="77777777" w:rsidR="00336706" w:rsidRPr="00336706" w:rsidRDefault="00336706"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rPr>
            </w:pPr>
          </w:p>
        </w:tc>
      </w:tr>
      <w:tr w:rsidR="00336706" w:rsidRPr="00336706" w14:paraId="7A211709" w14:textId="77777777" w:rsidTr="00CC6982">
        <w:trPr>
          <w:trHeight w:val="637"/>
        </w:trPr>
        <w:tc>
          <w:tcPr>
            <w:cnfStyle w:val="001000000000" w:firstRow="0" w:lastRow="0" w:firstColumn="1" w:lastColumn="0" w:oddVBand="0" w:evenVBand="0" w:oddHBand="0" w:evenHBand="0" w:firstRowFirstColumn="0" w:firstRowLastColumn="0" w:lastRowFirstColumn="0" w:lastRowLastColumn="0"/>
            <w:tcW w:w="1001" w:type="dxa"/>
            <w:tcBorders>
              <w:right w:val="single" w:sz="2" w:space="0" w:color="8EAADB"/>
            </w:tcBorders>
          </w:tcPr>
          <w:p w14:paraId="62AA1168" w14:textId="652D15F5" w:rsidR="00336706" w:rsidRPr="00336706" w:rsidRDefault="00336706"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336706">
              <w:rPr>
                <w:sz w:val="24"/>
                <w:szCs w:val="24"/>
                <w:u w:color="000000"/>
              </w:rPr>
              <w:t>14.5</w:t>
            </w:r>
          </w:p>
        </w:tc>
        <w:tc>
          <w:tcPr>
            <w:tcW w:w="4437" w:type="dxa"/>
            <w:tcBorders>
              <w:left w:val="single" w:sz="2" w:space="0" w:color="8EAADB"/>
              <w:right w:val="single" w:sz="2" w:space="0" w:color="8EAADB"/>
            </w:tcBorders>
          </w:tcPr>
          <w:p w14:paraId="316AB5DF" w14:textId="4880CCAA" w:rsidR="00336706" w:rsidRPr="00336706" w:rsidRDefault="00336706" w:rsidP="00336706">
            <w:pPr>
              <w:cnfStyle w:val="000000000000" w:firstRow="0" w:lastRow="0" w:firstColumn="0" w:lastColumn="0" w:oddVBand="0" w:evenVBand="0" w:oddHBand="0" w:evenHBand="0" w:firstRowFirstColumn="0" w:firstRowLastColumn="0" w:lastRowFirstColumn="0" w:lastRowLastColumn="0"/>
              <w:rPr>
                <w:rFonts w:ascii="Helvetica" w:hAnsi="Helvetica"/>
                <w:sz w:val="24"/>
              </w:rPr>
            </w:pPr>
            <w:r w:rsidRPr="00336706">
              <w:rPr>
                <w:rFonts w:ascii="Helvetica" w:hAnsi="Helvetica"/>
                <w:sz w:val="24"/>
              </w:rPr>
              <w:t xml:space="preserve">Investigate move documentation to Read </w:t>
            </w:r>
            <w:proofErr w:type="gramStart"/>
            <w:r w:rsidRPr="00336706">
              <w:rPr>
                <w:rFonts w:ascii="Helvetica" w:hAnsi="Helvetica"/>
                <w:sz w:val="24"/>
              </w:rPr>
              <w:t>The</w:t>
            </w:r>
            <w:proofErr w:type="gramEnd"/>
            <w:r w:rsidRPr="00336706">
              <w:rPr>
                <w:rFonts w:ascii="Helvetica" w:hAnsi="Helvetica"/>
                <w:sz w:val="24"/>
              </w:rPr>
              <w:t xml:space="preserve"> Docs https://readthedocs.com</w:t>
            </w:r>
          </w:p>
        </w:tc>
        <w:tc>
          <w:tcPr>
            <w:tcW w:w="1733" w:type="dxa"/>
            <w:tcBorders>
              <w:left w:val="single" w:sz="2" w:space="0" w:color="8EAADB"/>
              <w:right w:val="single" w:sz="2" w:space="0" w:color="8EAADB"/>
            </w:tcBorders>
          </w:tcPr>
          <w:p w14:paraId="65D005D9" w14:textId="3EFDB9CD" w:rsidR="00336706" w:rsidRPr="00336706" w:rsidRDefault="00336706"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u w:color="000000"/>
              </w:rPr>
            </w:pPr>
            <w:r w:rsidRPr="00336706">
              <w:rPr>
                <w:sz w:val="24"/>
                <w:szCs w:val="24"/>
                <w:u w:color="000000"/>
              </w:rPr>
              <w:t>AS</w:t>
            </w:r>
          </w:p>
        </w:tc>
        <w:tc>
          <w:tcPr>
            <w:tcW w:w="1726" w:type="dxa"/>
            <w:tcBorders>
              <w:left w:val="single" w:sz="2" w:space="0" w:color="8EAADB"/>
            </w:tcBorders>
          </w:tcPr>
          <w:p w14:paraId="787D4DDD" w14:textId="77777777" w:rsidR="00336706" w:rsidRPr="00336706" w:rsidRDefault="00336706" w:rsidP="00CC6982">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rPr>
            </w:pPr>
          </w:p>
        </w:tc>
      </w:tr>
    </w:tbl>
    <w:p w14:paraId="350DD7C6" w14:textId="77777777" w:rsidR="003E7EDE" w:rsidRPr="00336706" w:rsidRDefault="003E7EDE" w:rsidP="00B43DC7"/>
    <w:p w14:paraId="3DE25FBE" w14:textId="0DA33F89" w:rsidR="003C2BFF" w:rsidRDefault="003C2BFF" w:rsidP="00B43DC7">
      <w:r>
        <w:t xml:space="preserve">12.3 Wait on the </w:t>
      </w:r>
      <w:r w:rsidR="00565E45">
        <w:t xml:space="preserve">bug </w:t>
      </w:r>
      <w:r>
        <w:t xml:space="preserve">report of Rasmus. In the MP version when you use </w:t>
      </w:r>
      <w:proofErr w:type="spellStart"/>
      <w:r>
        <w:t>Spivakovsky</w:t>
      </w:r>
      <w:proofErr w:type="spellEnd"/>
      <w:r>
        <w:t xml:space="preserve">. </w:t>
      </w:r>
      <w:r w:rsidR="00565E45">
        <w:t>Action ND</w:t>
      </w:r>
    </w:p>
    <w:p w14:paraId="10699577" w14:textId="4F68F860" w:rsidR="003C2BFF" w:rsidRDefault="003C2BFF" w:rsidP="00B43DC7">
      <w:r>
        <w:t>13.1: MK will send a mail to SB</w:t>
      </w:r>
    </w:p>
    <w:p w14:paraId="5FD69DE2" w14:textId="3C7A37FB" w:rsidR="003C2BFF" w:rsidRDefault="003C2BFF" w:rsidP="00B43DC7">
      <w:r>
        <w:t>13.4: MK will send the 68-layer version to AS, who will put it in existing projects (TM5-MP)</w:t>
      </w:r>
    </w:p>
    <w:p w14:paraId="38892E45" w14:textId="3A760B46" w:rsidR="003C2BFF" w:rsidRDefault="003C2BFF" w:rsidP="00B43DC7">
      <w:r>
        <w:t>14.1: Done</w:t>
      </w:r>
    </w:p>
    <w:p w14:paraId="24ECE15F" w14:textId="6E989D74" w:rsidR="005A3174" w:rsidRDefault="003C2BFF" w:rsidP="00B43DC7">
      <w:r>
        <w:t xml:space="preserve">14.2: remains open. </w:t>
      </w:r>
      <w:r w:rsidR="005A3174">
        <w:t xml:space="preserve">Idea is that 1 PE copies </w:t>
      </w:r>
      <w:proofErr w:type="spellStart"/>
      <w:r w:rsidR="005A3174">
        <w:t>meteo</w:t>
      </w:r>
      <w:proofErr w:type="spellEnd"/>
      <w:r w:rsidR="005A3174">
        <w:t xml:space="preserve">-files to SSD-memory (/temp??) while other Pes do calculations. </w:t>
      </w:r>
    </w:p>
    <w:p w14:paraId="1B12F03D" w14:textId="3A1BEBCF" w:rsidR="005A3174" w:rsidRDefault="005A3174" w:rsidP="00B43DC7">
      <w:r>
        <w:t xml:space="preserve">14.3: </w:t>
      </w:r>
      <w:r w:rsidR="00565E45">
        <w:t>Remains open, action MK</w:t>
      </w:r>
    </w:p>
    <w:p w14:paraId="33E8169E" w14:textId="6746B7D2" w:rsidR="005A3174" w:rsidRDefault="005A3174" w:rsidP="00B43DC7">
      <w:r>
        <w:t>14.4: Recommended to use 3D interpolation in TM5-MP, but there is an issue with the halo-updates. New action JH: 15.1: fix the corner cell issue.</w:t>
      </w:r>
    </w:p>
    <w:p w14:paraId="65C3FC75" w14:textId="559C3E80" w:rsidR="005A3174" w:rsidRDefault="005A3174" w:rsidP="00B43DC7">
      <w:r>
        <w:t xml:space="preserve">14.5: Is an option, but there is also </w:t>
      </w:r>
      <w:proofErr w:type="spellStart"/>
      <w:r>
        <w:t>gitlab</w:t>
      </w:r>
      <w:proofErr w:type="spellEnd"/>
      <w:r>
        <w:t xml:space="preserve"> pages. New action AS 15.2: find out to use </w:t>
      </w:r>
      <w:proofErr w:type="spellStart"/>
      <w:r>
        <w:t>gitlab</w:t>
      </w:r>
      <w:proofErr w:type="spellEnd"/>
      <w:r>
        <w:t xml:space="preserve"> page</w:t>
      </w:r>
      <w:r w:rsidR="00750FC1">
        <w:t>s</w:t>
      </w:r>
      <w:r>
        <w:t xml:space="preserve"> on TNO </w:t>
      </w:r>
      <w:proofErr w:type="spellStart"/>
      <w:r>
        <w:t>gitlab</w:t>
      </w:r>
      <w:proofErr w:type="spellEnd"/>
      <w:r>
        <w:t xml:space="preserve"> server.</w:t>
      </w:r>
    </w:p>
    <w:p w14:paraId="796C07C0" w14:textId="77777777" w:rsidR="005A3174" w:rsidRDefault="005A3174" w:rsidP="00B43DC7"/>
    <w:p w14:paraId="7DAF5427" w14:textId="1A90407D" w:rsidR="005A3174" w:rsidRDefault="005A3174" w:rsidP="005A3174">
      <w:pPr>
        <w:pStyle w:val="ListParagraph"/>
        <w:numPr>
          <w:ilvl w:val="0"/>
          <w:numId w:val="1"/>
        </w:numPr>
      </w:pPr>
      <w:r>
        <w:t>New action points</w:t>
      </w:r>
    </w:p>
    <w:p w14:paraId="3B6FE0A1" w14:textId="77777777" w:rsidR="005A3174" w:rsidRDefault="005A3174" w:rsidP="005A3174"/>
    <w:p w14:paraId="0309B3E9" w14:textId="22DFC729" w:rsidR="005A3174" w:rsidRDefault="001852E6" w:rsidP="005A3174">
      <w:r>
        <w:lastRenderedPageBreak/>
        <w:t xml:space="preserve">15.3: </w:t>
      </w:r>
      <w:r w:rsidR="005A3174">
        <w:t xml:space="preserve">TM5-SP-version: </w:t>
      </w:r>
      <w:proofErr w:type="spellStart"/>
      <w:r w:rsidR="005A3174">
        <w:t>PlS</w:t>
      </w:r>
      <w:proofErr w:type="spellEnd"/>
      <w:r w:rsidR="005A3174">
        <w:t>, some work was done for CAMS-IFS. There was good speed-up op the chemistry. No speedup of KPP-</w:t>
      </w:r>
      <w:r>
        <w:t>Rosenbrock3 solver was found. AS will check the speed on the CH4-only version (without chemistry).</w:t>
      </w:r>
    </w:p>
    <w:p w14:paraId="51565A81" w14:textId="77777777" w:rsidR="001852E6" w:rsidRDefault="001852E6" w:rsidP="005A3174"/>
    <w:p w14:paraId="0304875F" w14:textId="62DBB88E" w:rsidR="001852E6" w:rsidRDefault="001852E6" w:rsidP="005A3174">
      <w:r>
        <w:t>15.4: Future TM5(6</w:t>
      </w:r>
      <w:proofErr w:type="gramStart"/>
      <w:r>
        <w:t>?)…</w:t>
      </w:r>
      <w:proofErr w:type="gramEnd"/>
      <w:r>
        <w:t xml:space="preserve">.Challenges are: (1) speed of advection code, options are GPU (2) I/O that is slow. </w:t>
      </w:r>
    </w:p>
    <w:p w14:paraId="3937564F" w14:textId="735352E3" w:rsidR="00EB01CC" w:rsidRDefault="00EB01CC" w:rsidP="005A3174">
      <w:r>
        <w:t xml:space="preserve">Globally, there is still a lot to do on 1x1 degree resolution (and with more layers). For now, the IFS-TM5-ERA-clone nudging is a plan, and we need a project. Moreover, </w:t>
      </w:r>
      <w:proofErr w:type="spellStart"/>
      <w:r>
        <w:t>OpenIFS</w:t>
      </w:r>
      <w:proofErr w:type="spellEnd"/>
      <w:r>
        <w:t xml:space="preserve"> develops, and we can try higher resolution, including nudging.</w:t>
      </w:r>
      <w:r w:rsidR="003D24A8">
        <w:t xml:space="preserve"> So, before we develop TM5 further, we should seriously test </w:t>
      </w:r>
      <w:proofErr w:type="spellStart"/>
      <w:r w:rsidR="003D24A8">
        <w:t>OpenIFS</w:t>
      </w:r>
      <w:proofErr w:type="spellEnd"/>
      <w:r w:rsidR="003D24A8">
        <w:t xml:space="preserve">. Food for thought. AS + </w:t>
      </w:r>
      <w:proofErr w:type="spellStart"/>
      <w:r w:rsidR="003D24A8">
        <w:t>JvP</w:t>
      </w:r>
      <w:proofErr w:type="spellEnd"/>
      <w:r w:rsidR="003D24A8">
        <w:t xml:space="preserve">: continue GPU development. This includes BLOSC2 I/O. </w:t>
      </w:r>
    </w:p>
    <w:p w14:paraId="3C6CE03E" w14:textId="77777777" w:rsidR="00EB353A" w:rsidRDefault="00EB353A" w:rsidP="005A3174"/>
    <w:p w14:paraId="30C5EA87" w14:textId="56467D18" w:rsidR="003D24A8" w:rsidRDefault="00EB353A" w:rsidP="005A3174">
      <w:r>
        <w:t xml:space="preserve">15.5: </w:t>
      </w:r>
      <w:proofErr w:type="spellStart"/>
      <w:r w:rsidR="003D24A8">
        <w:t>TvN</w:t>
      </w:r>
      <w:proofErr w:type="spellEnd"/>
      <w:r w:rsidR="003D24A8">
        <w:t xml:space="preserve">: What </w:t>
      </w:r>
      <w:proofErr w:type="spellStart"/>
      <w:r w:rsidR="003D24A8">
        <w:t>Arjo</w:t>
      </w:r>
      <w:proofErr w:type="spellEnd"/>
      <w:r w:rsidR="003D24A8">
        <w:t xml:space="preserve"> presented looks very promising, and Twan wants to </w:t>
      </w:r>
      <w:r>
        <w:t>try the eta-dot approach in EC-Earth</w:t>
      </w:r>
      <w:proofErr w:type="gramStart"/>
      <w:r>
        <w:t>….(</w:t>
      </w:r>
      <w:proofErr w:type="gramEnd"/>
      <w:r>
        <w:t xml:space="preserve">action </w:t>
      </w:r>
      <w:proofErr w:type="spellStart"/>
      <w:r>
        <w:t>TvN</w:t>
      </w:r>
      <w:proofErr w:type="spellEnd"/>
      <w:r>
        <w:t xml:space="preserve"> + AS + </w:t>
      </w:r>
      <w:proofErr w:type="spellStart"/>
      <w:r>
        <w:t>PlS</w:t>
      </w:r>
      <w:proofErr w:type="spellEnd"/>
      <w:r>
        <w:t>).</w:t>
      </w:r>
    </w:p>
    <w:p w14:paraId="73DF0296" w14:textId="77777777" w:rsidR="00EB353A" w:rsidRDefault="00EB353A" w:rsidP="005A3174"/>
    <w:p w14:paraId="55B119BE" w14:textId="2A81CD37" w:rsidR="00EB353A" w:rsidRDefault="00EB353A" w:rsidP="005A3174">
      <w:r>
        <w:t>15.6: Access of NOAA to ECMWF data. JH can push the data to Orion server. Normally the FastTrack NRT processing is available. NOAA would like to have the verified ERA5 data. JH gets the processed data from ECMWF and will establish a pipeline to NOAA server. Action JH &amp; AJ.</w:t>
      </w:r>
    </w:p>
    <w:p w14:paraId="19FB9517" w14:textId="77777777" w:rsidR="00716B71" w:rsidRDefault="00716B71" w:rsidP="005A3174"/>
    <w:p w14:paraId="23A11019" w14:textId="37AB3EA0" w:rsidR="00716B71" w:rsidRDefault="00716B71" w:rsidP="005A3174">
      <w:r>
        <w:t xml:space="preserve">15.7: Action Point </w:t>
      </w:r>
      <w:proofErr w:type="spellStart"/>
      <w:r>
        <w:t>PlS</w:t>
      </w:r>
      <w:proofErr w:type="spellEnd"/>
      <w:r>
        <w:t>: commit the MOGUNTIA chemistry to TM5-MP. Forces version with KPP (also used with EC-EARTH3).</w:t>
      </w:r>
    </w:p>
    <w:p w14:paraId="17E23E22" w14:textId="77777777" w:rsidR="0080633E" w:rsidRDefault="0080633E" w:rsidP="005A3174"/>
    <w:p w14:paraId="1E30B319" w14:textId="27E713A7" w:rsidR="0080633E" w:rsidRDefault="0080633E" w:rsidP="005A3174">
      <w:r>
        <w:t>15.8: MK action website</w:t>
      </w:r>
    </w:p>
    <w:p w14:paraId="38777180" w14:textId="77777777" w:rsidR="00EB353A" w:rsidRDefault="00EB353A" w:rsidP="005A3174"/>
    <w:p w14:paraId="077B1ACD" w14:textId="4EA9A4D7" w:rsidR="00EB353A" w:rsidRDefault="00EB353A" w:rsidP="005A3174">
      <w:r>
        <w:t>New action list:</w:t>
      </w:r>
    </w:p>
    <w:p w14:paraId="0AE8893C" w14:textId="77777777" w:rsidR="00EB353A" w:rsidRDefault="00EB353A" w:rsidP="005A3174"/>
    <w:tbl>
      <w:tblPr>
        <w:tblStyle w:val="GridTable2-Accent11"/>
        <w:tblW w:w="9128" w:type="dxa"/>
        <w:tblLook w:val="04A0" w:firstRow="1" w:lastRow="0" w:firstColumn="1" w:lastColumn="0" w:noHBand="0" w:noVBand="1"/>
      </w:tblPr>
      <w:tblGrid>
        <w:gridCol w:w="1059"/>
        <w:gridCol w:w="4694"/>
        <w:gridCol w:w="1833"/>
        <w:gridCol w:w="1542"/>
      </w:tblGrid>
      <w:tr w:rsidR="00EB353A" w14:paraId="0A684D97" w14:textId="77777777" w:rsidTr="00565E4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9" w:type="dxa"/>
            <w:tcBorders>
              <w:bottom w:val="single" w:sz="12" w:space="0" w:color="8EAADB"/>
            </w:tcBorders>
          </w:tcPr>
          <w:p w14:paraId="1DEE05CB" w14:textId="77777777" w:rsidR="00EB353A"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szCs w:val="24"/>
                <w:u w:color="000000"/>
              </w:rPr>
              <w:lastRenderedPageBreak/>
              <w:t>Action #</w:t>
            </w:r>
          </w:p>
        </w:tc>
        <w:tc>
          <w:tcPr>
            <w:tcW w:w="4694" w:type="dxa"/>
            <w:tcBorders>
              <w:bottom w:val="single" w:sz="12" w:space="0" w:color="8EAADB"/>
            </w:tcBorders>
          </w:tcPr>
          <w:p w14:paraId="4F610D85" w14:textId="77777777" w:rsidR="00EB353A"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100000000000" w:firstRow="1" w:lastRow="0" w:firstColumn="0" w:lastColumn="0" w:oddVBand="0" w:evenVBand="0" w:oddHBand="0" w:evenHBand="0" w:firstRowFirstColumn="0" w:firstRowLastColumn="0" w:lastRowFirstColumn="0" w:lastRowLastColumn="0"/>
            </w:pPr>
            <w:r>
              <w:rPr>
                <w:sz w:val="24"/>
                <w:szCs w:val="24"/>
                <w:u w:color="000000"/>
              </w:rPr>
              <w:t>Title</w:t>
            </w:r>
          </w:p>
        </w:tc>
        <w:tc>
          <w:tcPr>
            <w:tcW w:w="1833" w:type="dxa"/>
            <w:tcBorders>
              <w:bottom w:val="single" w:sz="12" w:space="0" w:color="8EAADB"/>
            </w:tcBorders>
          </w:tcPr>
          <w:p w14:paraId="595079D0" w14:textId="77777777" w:rsidR="00EB353A"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100000000000" w:firstRow="1" w:lastRow="0" w:firstColumn="0" w:lastColumn="0" w:oddVBand="0" w:evenVBand="0" w:oddHBand="0" w:evenHBand="0" w:firstRowFirstColumn="0" w:firstRowLastColumn="0" w:lastRowFirstColumn="0" w:lastRowLastColumn="0"/>
            </w:pPr>
            <w:r>
              <w:rPr>
                <w:sz w:val="24"/>
                <w:szCs w:val="24"/>
                <w:u w:color="000000"/>
              </w:rPr>
              <w:t>Responsible</w:t>
            </w:r>
          </w:p>
        </w:tc>
        <w:tc>
          <w:tcPr>
            <w:tcW w:w="1542" w:type="dxa"/>
            <w:tcBorders>
              <w:bottom w:val="single" w:sz="12" w:space="0" w:color="8EAADB"/>
            </w:tcBorders>
          </w:tcPr>
          <w:p w14:paraId="7F5DF9E0" w14:textId="77777777" w:rsidR="00EB353A"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100000000000" w:firstRow="1" w:lastRow="0" w:firstColumn="0" w:lastColumn="0" w:oddVBand="0" w:evenVBand="0" w:oddHBand="0" w:evenHBand="0" w:firstRowFirstColumn="0" w:firstRowLastColumn="0" w:lastRowFirstColumn="0" w:lastRowLastColumn="0"/>
              <w:rPr>
                <w:szCs w:val="24"/>
              </w:rPr>
            </w:pPr>
            <w:r>
              <w:rPr>
                <w:sz w:val="24"/>
                <w:szCs w:val="24"/>
              </w:rPr>
              <w:t>Tracker id.</w:t>
            </w:r>
          </w:p>
          <w:p w14:paraId="5347F3FF" w14:textId="77777777" w:rsidR="00EB353A" w:rsidRDefault="00EB353A" w:rsidP="00AC0640">
            <w:pPr>
              <w:pStyle w:val="TableStyle2"/>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100000000000" w:firstRow="1" w:lastRow="0" w:firstColumn="0" w:lastColumn="0" w:oddVBand="0" w:evenVBand="0" w:oddHBand="0" w:evenHBand="0" w:firstRowFirstColumn="0" w:firstRowLastColumn="0" w:lastRowFirstColumn="0" w:lastRowLastColumn="0"/>
              <w:rPr>
                <w:szCs w:val="24"/>
              </w:rPr>
            </w:pPr>
          </w:p>
        </w:tc>
      </w:tr>
      <w:tr w:rsidR="00750FC1" w14:paraId="3A64094D" w14:textId="77777777" w:rsidTr="00565E45">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5E754610" w14:textId="77777777" w:rsidR="00EB353A" w:rsidRPr="00032B09"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032B09">
              <w:rPr>
                <w:sz w:val="24"/>
                <w:szCs w:val="24"/>
                <w:u w:color="000000"/>
              </w:rPr>
              <w:t>12.3</w:t>
            </w:r>
          </w:p>
        </w:tc>
        <w:tc>
          <w:tcPr>
            <w:tcW w:w="4694" w:type="dxa"/>
            <w:tcBorders>
              <w:left w:val="single" w:sz="2" w:space="0" w:color="8EAADB"/>
              <w:right w:val="single" w:sz="2" w:space="0" w:color="8EAADB"/>
            </w:tcBorders>
          </w:tcPr>
          <w:p w14:paraId="540DB418" w14:textId="77777777" w:rsidR="00EB353A" w:rsidRPr="00032B09"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rPr>
            </w:pPr>
            <w:r w:rsidRPr="00032B09">
              <w:rPr>
                <w:sz w:val="24"/>
                <w:szCs w:val="24"/>
              </w:rPr>
              <w:t>Check reported issue on 3D OH field (</w:t>
            </w:r>
            <w:proofErr w:type="spellStart"/>
            <w:r w:rsidRPr="00032B09">
              <w:rPr>
                <w:sz w:val="24"/>
                <w:szCs w:val="24"/>
              </w:rPr>
              <w:t>Spivakovsky</w:t>
            </w:r>
            <w:proofErr w:type="spellEnd"/>
            <w:r w:rsidRPr="00032B09">
              <w:rPr>
                <w:sz w:val="24"/>
                <w:szCs w:val="24"/>
              </w:rPr>
              <w:t>) used in 4dvar</w:t>
            </w:r>
          </w:p>
        </w:tc>
        <w:tc>
          <w:tcPr>
            <w:tcW w:w="1833" w:type="dxa"/>
            <w:tcBorders>
              <w:left w:val="single" w:sz="2" w:space="0" w:color="8EAADB"/>
              <w:right w:val="single" w:sz="2" w:space="0" w:color="8EAADB"/>
            </w:tcBorders>
          </w:tcPr>
          <w:p w14:paraId="2CC2E638" w14:textId="1EEAFBF6" w:rsidR="00EB353A" w:rsidRPr="00032B09"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u w:color="000000"/>
              </w:rPr>
            </w:pPr>
            <w:r w:rsidRPr="00032B09">
              <w:rPr>
                <w:sz w:val="24"/>
                <w:szCs w:val="24"/>
                <w:u w:color="000000"/>
              </w:rPr>
              <w:t>ND</w:t>
            </w:r>
            <w:r w:rsidR="00565E45">
              <w:rPr>
                <w:sz w:val="24"/>
                <w:szCs w:val="24"/>
                <w:u w:color="000000"/>
              </w:rPr>
              <w:t xml:space="preserve"> </w:t>
            </w:r>
          </w:p>
        </w:tc>
        <w:tc>
          <w:tcPr>
            <w:tcW w:w="1542" w:type="dxa"/>
            <w:tcBorders>
              <w:left w:val="single" w:sz="2" w:space="0" w:color="8EAADB"/>
            </w:tcBorders>
          </w:tcPr>
          <w:p w14:paraId="4C06C297" w14:textId="77777777" w:rsidR="00EB353A"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Cs w:val="24"/>
              </w:rPr>
            </w:pPr>
          </w:p>
        </w:tc>
      </w:tr>
      <w:tr w:rsidR="00EB353A" w14:paraId="1C70F4F0" w14:textId="77777777" w:rsidTr="00565E45">
        <w:trPr>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2AC59EC6" w14:textId="77777777" w:rsidR="00EB353A" w:rsidRPr="004B16D3"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4B16D3">
              <w:rPr>
                <w:sz w:val="24"/>
                <w:szCs w:val="24"/>
                <w:u w:color="000000"/>
              </w:rPr>
              <w:t>13.1</w:t>
            </w:r>
          </w:p>
        </w:tc>
        <w:tc>
          <w:tcPr>
            <w:tcW w:w="4694" w:type="dxa"/>
            <w:tcBorders>
              <w:left w:val="single" w:sz="2" w:space="0" w:color="8EAADB"/>
              <w:right w:val="single" w:sz="2" w:space="0" w:color="8EAADB"/>
            </w:tcBorders>
          </w:tcPr>
          <w:p w14:paraId="7A68D690" w14:textId="77777777" w:rsidR="00EB353A" w:rsidRPr="004B16D3"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SB: What is the status of frozen versions, and do TM5-4DVAR version </w:t>
            </w:r>
            <w:proofErr w:type="gramStart"/>
            <w:r>
              <w:rPr>
                <w:sz w:val="24"/>
                <w:szCs w:val="24"/>
              </w:rPr>
              <w:t xml:space="preserve">from </w:t>
            </w:r>
            <w:r w:rsidRPr="004B16D3">
              <w:rPr>
                <w:sz w:val="24"/>
                <w:szCs w:val="24"/>
              </w:rPr>
              <w:t xml:space="preserve"> </w:t>
            </w:r>
            <w:r>
              <w:rPr>
                <w:sz w:val="24"/>
                <w:szCs w:val="24"/>
              </w:rPr>
              <w:t>SF</w:t>
            </w:r>
            <w:proofErr w:type="gramEnd"/>
            <w:r>
              <w:rPr>
                <w:sz w:val="24"/>
                <w:szCs w:val="24"/>
              </w:rPr>
              <w:t xml:space="preserve"> to GitLab?</w:t>
            </w:r>
          </w:p>
        </w:tc>
        <w:tc>
          <w:tcPr>
            <w:tcW w:w="1833" w:type="dxa"/>
            <w:tcBorders>
              <w:left w:val="single" w:sz="2" w:space="0" w:color="8EAADB"/>
              <w:right w:val="single" w:sz="2" w:space="0" w:color="8EAADB"/>
            </w:tcBorders>
          </w:tcPr>
          <w:p w14:paraId="22FC3AD7" w14:textId="77777777" w:rsidR="00EB353A" w:rsidRPr="004B16D3"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u w:color="000000"/>
              </w:rPr>
            </w:pPr>
            <w:r w:rsidRPr="004B16D3">
              <w:rPr>
                <w:sz w:val="24"/>
                <w:szCs w:val="24"/>
                <w:u w:color="000000"/>
              </w:rPr>
              <w:t xml:space="preserve">SB </w:t>
            </w:r>
            <w:proofErr w:type="gramStart"/>
            <w:r w:rsidRPr="004B16D3">
              <w:rPr>
                <w:sz w:val="24"/>
                <w:szCs w:val="24"/>
                <w:u w:color="000000"/>
              </w:rPr>
              <w:t>&amp;  MK</w:t>
            </w:r>
            <w:proofErr w:type="gramEnd"/>
          </w:p>
        </w:tc>
        <w:tc>
          <w:tcPr>
            <w:tcW w:w="1542" w:type="dxa"/>
            <w:tcBorders>
              <w:left w:val="single" w:sz="2" w:space="0" w:color="8EAADB"/>
            </w:tcBorders>
          </w:tcPr>
          <w:p w14:paraId="416A0C91" w14:textId="77777777" w:rsidR="00EB353A"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Cs w:val="24"/>
              </w:rPr>
            </w:pPr>
          </w:p>
        </w:tc>
      </w:tr>
      <w:tr w:rsidR="00750FC1" w:rsidRPr="00336706" w14:paraId="55B48C81" w14:textId="77777777" w:rsidTr="00565E45">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5846C5DA"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336706">
              <w:rPr>
                <w:sz w:val="24"/>
                <w:szCs w:val="24"/>
                <w:u w:color="000000"/>
              </w:rPr>
              <w:t>14.2</w:t>
            </w:r>
          </w:p>
        </w:tc>
        <w:tc>
          <w:tcPr>
            <w:tcW w:w="4694" w:type="dxa"/>
            <w:tcBorders>
              <w:left w:val="single" w:sz="2" w:space="0" w:color="8EAADB"/>
              <w:right w:val="single" w:sz="2" w:space="0" w:color="8EAADB"/>
            </w:tcBorders>
          </w:tcPr>
          <w:p w14:paraId="2E211416"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rPr>
            </w:pPr>
            <w:r w:rsidRPr="00336706">
              <w:rPr>
                <w:sz w:val="24"/>
                <w:szCs w:val="24"/>
              </w:rPr>
              <w:t>MPI I/O task to Master branch</w:t>
            </w:r>
          </w:p>
        </w:tc>
        <w:tc>
          <w:tcPr>
            <w:tcW w:w="1833" w:type="dxa"/>
            <w:tcBorders>
              <w:left w:val="single" w:sz="2" w:space="0" w:color="8EAADB"/>
              <w:right w:val="single" w:sz="2" w:space="0" w:color="8EAADB"/>
            </w:tcBorders>
          </w:tcPr>
          <w:p w14:paraId="460C6C4E"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u w:color="000000"/>
              </w:rPr>
            </w:pPr>
            <w:r w:rsidRPr="00336706">
              <w:rPr>
                <w:sz w:val="24"/>
                <w:szCs w:val="24"/>
                <w:u w:color="000000"/>
              </w:rPr>
              <w:t>AS</w:t>
            </w:r>
          </w:p>
        </w:tc>
        <w:tc>
          <w:tcPr>
            <w:tcW w:w="1542" w:type="dxa"/>
            <w:tcBorders>
              <w:left w:val="single" w:sz="2" w:space="0" w:color="8EAADB"/>
            </w:tcBorders>
          </w:tcPr>
          <w:p w14:paraId="65A3BDC8"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rPr>
            </w:pPr>
          </w:p>
        </w:tc>
      </w:tr>
      <w:tr w:rsidR="00750FC1" w:rsidRPr="00336706" w14:paraId="3940D55E" w14:textId="77777777" w:rsidTr="00565E45">
        <w:trPr>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0A7F0B75"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336706">
              <w:rPr>
                <w:sz w:val="24"/>
                <w:szCs w:val="24"/>
                <w:u w:color="000000"/>
              </w:rPr>
              <w:t>14.3</w:t>
            </w:r>
          </w:p>
        </w:tc>
        <w:tc>
          <w:tcPr>
            <w:tcW w:w="4694" w:type="dxa"/>
            <w:tcBorders>
              <w:left w:val="single" w:sz="2" w:space="0" w:color="8EAADB"/>
              <w:right w:val="single" w:sz="2" w:space="0" w:color="8EAADB"/>
            </w:tcBorders>
          </w:tcPr>
          <w:p w14:paraId="46E72BC5" w14:textId="77777777" w:rsidR="00EB353A" w:rsidRPr="00336706" w:rsidRDefault="00EB353A" w:rsidP="00AC0640">
            <w:pPr>
              <w:cnfStyle w:val="000000000000" w:firstRow="0" w:lastRow="0" w:firstColumn="0" w:lastColumn="0" w:oddVBand="0" w:evenVBand="0" w:oddHBand="0" w:evenHBand="0" w:firstRowFirstColumn="0" w:firstRowLastColumn="0" w:lastRowFirstColumn="0" w:lastRowLastColumn="0"/>
              <w:rPr>
                <w:rFonts w:ascii="Helvetica" w:hAnsi="Helvetica"/>
                <w:sz w:val="24"/>
              </w:rPr>
            </w:pPr>
            <w:r w:rsidRPr="00336706">
              <w:rPr>
                <w:rFonts w:ascii="Helvetica" w:hAnsi="Helvetica"/>
                <w:sz w:val="24"/>
              </w:rPr>
              <w:t xml:space="preserve">Follow on dry &amp; wet deposition bug </w:t>
            </w:r>
          </w:p>
          <w:p w14:paraId="2D86FB1C"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rPr>
            </w:pPr>
          </w:p>
        </w:tc>
        <w:tc>
          <w:tcPr>
            <w:tcW w:w="1833" w:type="dxa"/>
            <w:tcBorders>
              <w:left w:val="single" w:sz="2" w:space="0" w:color="8EAADB"/>
              <w:right w:val="single" w:sz="2" w:space="0" w:color="8EAADB"/>
            </w:tcBorders>
          </w:tcPr>
          <w:p w14:paraId="2E5C3325"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u w:color="000000"/>
              </w:rPr>
            </w:pPr>
            <w:r w:rsidRPr="00336706">
              <w:rPr>
                <w:sz w:val="24"/>
                <w:szCs w:val="24"/>
                <w:u w:color="000000"/>
              </w:rPr>
              <w:t>MK</w:t>
            </w:r>
          </w:p>
          <w:p w14:paraId="2222E158"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u w:color="000000"/>
              </w:rPr>
            </w:pPr>
            <w:r w:rsidRPr="00336706">
              <w:rPr>
                <w:sz w:val="24"/>
                <w:szCs w:val="24"/>
                <w:u w:color="000000"/>
              </w:rPr>
              <w:t>Anne-Wil, Firmin</w:t>
            </w:r>
          </w:p>
        </w:tc>
        <w:tc>
          <w:tcPr>
            <w:tcW w:w="1542" w:type="dxa"/>
            <w:tcBorders>
              <w:left w:val="single" w:sz="2" w:space="0" w:color="8EAADB"/>
            </w:tcBorders>
          </w:tcPr>
          <w:p w14:paraId="2F2BAAB6"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 w:val="24"/>
                <w:szCs w:val="24"/>
              </w:rPr>
            </w:pPr>
          </w:p>
        </w:tc>
      </w:tr>
      <w:tr w:rsidR="00750FC1" w:rsidRPr="00336706" w14:paraId="01811E4C" w14:textId="77777777" w:rsidTr="00565E45">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556B0F39"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 w:val="24"/>
                <w:szCs w:val="24"/>
                <w:u w:color="000000"/>
              </w:rPr>
            </w:pPr>
            <w:r w:rsidRPr="00336706">
              <w:rPr>
                <w:sz w:val="24"/>
                <w:szCs w:val="24"/>
                <w:u w:color="000000"/>
              </w:rPr>
              <w:t>14.5</w:t>
            </w:r>
          </w:p>
        </w:tc>
        <w:tc>
          <w:tcPr>
            <w:tcW w:w="4694" w:type="dxa"/>
            <w:tcBorders>
              <w:left w:val="single" w:sz="2" w:space="0" w:color="8EAADB"/>
              <w:right w:val="single" w:sz="2" w:space="0" w:color="8EAADB"/>
            </w:tcBorders>
          </w:tcPr>
          <w:p w14:paraId="0733D66D" w14:textId="77777777" w:rsidR="00EB353A" w:rsidRPr="00336706" w:rsidRDefault="00EB353A" w:rsidP="00AC0640">
            <w:pPr>
              <w:cnfStyle w:val="000000100000" w:firstRow="0" w:lastRow="0" w:firstColumn="0" w:lastColumn="0" w:oddVBand="0" w:evenVBand="0" w:oddHBand="1" w:evenHBand="0" w:firstRowFirstColumn="0" w:firstRowLastColumn="0" w:lastRowFirstColumn="0" w:lastRowLastColumn="0"/>
              <w:rPr>
                <w:rFonts w:ascii="Helvetica" w:hAnsi="Helvetica"/>
                <w:sz w:val="24"/>
              </w:rPr>
            </w:pPr>
            <w:r w:rsidRPr="00336706">
              <w:rPr>
                <w:rFonts w:ascii="Helvetica" w:hAnsi="Helvetica"/>
                <w:sz w:val="24"/>
              </w:rPr>
              <w:t xml:space="preserve">Investigate move documentation to Read </w:t>
            </w:r>
            <w:proofErr w:type="gramStart"/>
            <w:r w:rsidRPr="00336706">
              <w:rPr>
                <w:rFonts w:ascii="Helvetica" w:hAnsi="Helvetica"/>
                <w:sz w:val="24"/>
              </w:rPr>
              <w:t>The</w:t>
            </w:r>
            <w:proofErr w:type="gramEnd"/>
            <w:r w:rsidRPr="00336706">
              <w:rPr>
                <w:rFonts w:ascii="Helvetica" w:hAnsi="Helvetica"/>
                <w:sz w:val="24"/>
              </w:rPr>
              <w:t xml:space="preserve"> Docs https://readthedocs.com</w:t>
            </w:r>
          </w:p>
        </w:tc>
        <w:tc>
          <w:tcPr>
            <w:tcW w:w="1833" w:type="dxa"/>
            <w:tcBorders>
              <w:left w:val="single" w:sz="2" w:space="0" w:color="8EAADB"/>
              <w:right w:val="single" w:sz="2" w:space="0" w:color="8EAADB"/>
            </w:tcBorders>
          </w:tcPr>
          <w:p w14:paraId="6AB5C978"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u w:color="000000"/>
              </w:rPr>
            </w:pPr>
            <w:r w:rsidRPr="00336706">
              <w:rPr>
                <w:sz w:val="24"/>
                <w:szCs w:val="24"/>
                <w:u w:color="000000"/>
              </w:rPr>
              <w:t>AS</w:t>
            </w:r>
          </w:p>
        </w:tc>
        <w:tc>
          <w:tcPr>
            <w:tcW w:w="1542" w:type="dxa"/>
            <w:tcBorders>
              <w:left w:val="single" w:sz="2" w:space="0" w:color="8EAADB"/>
            </w:tcBorders>
          </w:tcPr>
          <w:p w14:paraId="5AFEF16F" w14:textId="77777777" w:rsidR="00EB353A" w:rsidRPr="00336706" w:rsidRDefault="00EB353A" w:rsidP="00AC0640">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 w:val="24"/>
                <w:szCs w:val="24"/>
              </w:rPr>
            </w:pPr>
          </w:p>
        </w:tc>
      </w:tr>
      <w:tr w:rsidR="00750FC1" w:rsidRPr="00336706" w14:paraId="60E40853" w14:textId="77777777" w:rsidTr="00565E45">
        <w:trPr>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64E5917B" w14:textId="40CE31DA" w:rsidR="00750FC1" w:rsidRPr="00336706"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Cs w:val="24"/>
                <w:u w:color="000000"/>
              </w:rPr>
            </w:pPr>
            <w:r w:rsidRPr="00336706">
              <w:rPr>
                <w:sz w:val="24"/>
                <w:szCs w:val="24"/>
                <w:u w:color="000000"/>
              </w:rPr>
              <w:t>1</w:t>
            </w:r>
            <w:r>
              <w:rPr>
                <w:sz w:val="24"/>
                <w:szCs w:val="24"/>
                <w:u w:color="000000"/>
              </w:rPr>
              <w:t>5.1</w:t>
            </w:r>
          </w:p>
        </w:tc>
        <w:tc>
          <w:tcPr>
            <w:tcW w:w="4694" w:type="dxa"/>
            <w:tcBorders>
              <w:left w:val="single" w:sz="2" w:space="0" w:color="8EAADB"/>
              <w:right w:val="single" w:sz="2" w:space="0" w:color="8EAADB"/>
            </w:tcBorders>
          </w:tcPr>
          <w:p w14:paraId="560B137E" w14:textId="4D56B6D0" w:rsidR="00750FC1" w:rsidRPr="00336706" w:rsidRDefault="00750FC1" w:rsidP="00750FC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sz w:val="24"/>
              </w:rPr>
              <w:t>Fix the corner cells in MP version needed for linear interpolation</w:t>
            </w:r>
          </w:p>
        </w:tc>
        <w:tc>
          <w:tcPr>
            <w:tcW w:w="1833" w:type="dxa"/>
            <w:tcBorders>
              <w:left w:val="single" w:sz="2" w:space="0" w:color="8EAADB"/>
              <w:right w:val="single" w:sz="2" w:space="0" w:color="8EAADB"/>
            </w:tcBorders>
          </w:tcPr>
          <w:p w14:paraId="01F7B3A0" w14:textId="10E37997" w:rsidR="00750FC1" w:rsidRPr="00336706"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Cs w:val="24"/>
                <w:u w:color="000000"/>
              </w:rPr>
            </w:pPr>
            <w:r>
              <w:rPr>
                <w:sz w:val="24"/>
                <w:szCs w:val="24"/>
                <w:u w:color="000000"/>
              </w:rPr>
              <w:t>JH</w:t>
            </w:r>
          </w:p>
        </w:tc>
        <w:tc>
          <w:tcPr>
            <w:tcW w:w="1542" w:type="dxa"/>
            <w:tcBorders>
              <w:left w:val="single" w:sz="2" w:space="0" w:color="8EAADB"/>
            </w:tcBorders>
          </w:tcPr>
          <w:p w14:paraId="16B2B55A" w14:textId="77777777" w:rsidR="00750FC1" w:rsidRPr="00750FC1"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b/>
                <w:bCs/>
                <w:szCs w:val="24"/>
              </w:rPr>
            </w:pPr>
          </w:p>
        </w:tc>
      </w:tr>
      <w:tr w:rsidR="00750FC1" w:rsidRPr="00336706" w14:paraId="574D1F3E" w14:textId="77777777" w:rsidTr="00565E45">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21AB4F2D" w14:textId="7E375696" w:rsidR="00750FC1" w:rsidRPr="00336706"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Cs w:val="24"/>
                <w:u w:color="000000"/>
              </w:rPr>
            </w:pPr>
            <w:r w:rsidRPr="00336706">
              <w:rPr>
                <w:sz w:val="24"/>
                <w:szCs w:val="24"/>
                <w:u w:color="000000"/>
              </w:rPr>
              <w:t>1</w:t>
            </w:r>
            <w:r>
              <w:rPr>
                <w:sz w:val="24"/>
                <w:szCs w:val="24"/>
                <w:u w:color="000000"/>
              </w:rPr>
              <w:t>5.</w:t>
            </w:r>
            <w:r>
              <w:rPr>
                <w:sz w:val="24"/>
                <w:szCs w:val="24"/>
                <w:u w:color="000000"/>
              </w:rPr>
              <w:t>2</w:t>
            </w:r>
          </w:p>
        </w:tc>
        <w:tc>
          <w:tcPr>
            <w:tcW w:w="4694" w:type="dxa"/>
            <w:tcBorders>
              <w:left w:val="single" w:sz="2" w:space="0" w:color="8EAADB"/>
              <w:right w:val="single" w:sz="2" w:space="0" w:color="8EAADB"/>
            </w:tcBorders>
          </w:tcPr>
          <w:p w14:paraId="44093DC6" w14:textId="01035873" w:rsidR="00750FC1" w:rsidRDefault="00750FC1" w:rsidP="00750FC1">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sz w:val="24"/>
              </w:rPr>
              <w:t xml:space="preserve">Find out how to use </w:t>
            </w:r>
            <w:proofErr w:type="spellStart"/>
            <w:r>
              <w:rPr>
                <w:rFonts w:ascii="Helvetica" w:hAnsi="Helvetica"/>
                <w:sz w:val="24"/>
              </w:rPr>
              <w:t>gitlab</w:t>
            </w:r>
            <w:proofErr w:type="spellEnd"/>
            <w:r>
              <w:rPr>
                <w:rFonts w:ascii="Helvetica" w:hAnsi="Helvetica"/>
                <w:sz w:val="24"/>
              </w:rPr>
              <w:t xml:space="preserve"> pages on TNO </w:t>
            </w:r>
            <w:proofErr w:type="spellStart"/>
            <w:r>
              <w:rPr>
                <w:rFonts w:ascii="Helvetica" w:hAnsi="Helvetica"/>
                <w:sz w:val="24"/>
              </w:rPr>
              <w:t>gitlab</w:t>
            </w:r>
            <w:proofErr w:type="spellEnd"/>
            <w:r>
              <w:rPr>
                <w:rFonts w:ascii="Helvetica" w:hAnsi="Helvetica"/>
                <w:sz w:val="24"/>
              </w:rPr>
              <w:t xml:space="preserve"> server</w:t>
            </w:r>
          </w:p>
        </w:tc>
        <w:tc>
          <w:tcPr>
            <w:tcW w:w="1833" w:type="dxa"/>
            <w:tcBorders>
              <w:left w:val="single" w:sz="2" w:space="0" w:color="8EAADB"/>
              <w:right w:val="single" w:sz="2" w:space="0" w:color="8EAADB"/>
            </w:tcBorders>
          </w:tcPr>
          <w:p w14:paraId="3193B943" w14:textId="76E32C13" w:rsidR="00750FC1"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Cs w:val="24"/>
                <w:u w:color="000000"/>
              </w:rPr>
            </w:pPr>
            <w:r>
              <w:rPr>
                <w:sz w:val="24"/>
                <w:szCs w:val="24"/>
                <w:u w:color="000000"/>
              </w:rPr>
              <w:t>AS</w:t>
            </w:r>
          </w:p>
        </w:tc>
        <w:tc>
          <w:tcPr>
            <w:tcW w:w="1542" w:type="dxa"/>
            <w:tcBorders>
              <w:left w:val="single" w:sz="2" w:space="0" w:color="8EAADB"/>
            </w:tcBorders>
          </w:tcPr>
          <w:p w14:paraId="0B36FB23" w14:textId="77777777" w:rsidR="00750FC1" w:rsidRPr="00750FC1"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b/>
                <w:bCs/>
                <w:szCs w:val="24"/>
              </w:rPr>
            </w:pPr>
          </w:p>
        </w:tc>
      </w:tr>
      <w:tr w:rsidR="00750FC1" w:rsidRPr="00336706" w14:paraId="0AD2DBED" w14:textId="77777777" w:rsidTr="00565E45">
        <w:trPr>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72F6B455" w14:textId="5055DB16" w:rsidR="00750FC1" w:rsidRPr="00336706"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Cs w:val="24"/>
                <w:u w:color="000000"/>
              </w:rPr>
            </w:pPr>
            <w:r w:rsidRPr="00336706">
              <w:rPr>
                <w:sz w:val="24"/>
                <w:szCs w:val="24"/>
                <w:u w:color="000000"/>
              </w:rPr>
              <w:t>1</w:t>
            </w:r>
            <w:r>
              <w:rPr>
                <w:sz w:val="24"/>
                <w:szCs w:val="24"/>
                <w:u w:color="000000"/>
              </w:rPr>
              <w:t>5.</w:t>
            </w:r>
            <w:r>
              <w:rPr>
                <w:sz w:val="24"/>
                <w:szCs w:val="24"/>
                <w:u w:color="000000"/>
              </w:rPr>
              <w:t>3</w:t>
            </w:r>
          </w:p>
        </w:tc>
        <w:tc>
          <w:tcPr>
            <w:tcW w:w="4694" w:type="dxa"/>
            <w:tcBorders>
              <w:left w:val="single" w:sz="2" w:space="0" w:color="8EAADB"/>
              <w:right w:val="single" w:sz="2" w:space="0" w:color="8EAADB"/>
            </w:tcBorders>
          </w:tcPr>
          <w:p w14:paraId="7D710A86" w14:textId="5673CEC7" w:rsidR="00750FC1" w:rsidRDefault="00750FC1" w:rsidP="00750FC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sz w:val="24"/>
              </w:rPr>
              <w:t>Check the single-precision version on the CH4-only version</w:t>
            </w:r>
          </w:p>
        </w:tc>
        <w:tc>
          <w:tcPr>
            <w:tcW w:w="1833" w:type="dxa"/>
            <w:tcBorders>
              <w:left w:val="single" w:sz="2" w:space="0" w:color="8EAADB"/>
              <w:right w:val="single" w:sz="2" w:space="0" w:color="8EAADB"/>
            </w:tcBorders>
          </w:tcPr>
          <w:p w14:paraId="74ADBB3A" w14:textId="7266CED4" w:rsidR="00750FC1"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Cs w:val="24"/>
                <w:u w:color="000000"/>
              </w:rPr>
            </w:pPr>
            <w:r>
              <w:rPr>
                <w:sz w:val="24"/>
                <w:szCs w:val="24"/>
                <w:u w:color="000000"/>
              </w:rPr>
              <w:t>AS</w:t>
            </w:r>
          </w:p>
        </w:tc>
        <w:tc>
          <w:tcPr>
            <w:tcW w:w="1542" w:type="dxa"/>
            <w:tcBorders>
              <w:left w:val="single" w:sz="2" w:space="0" w:color="8EAADB"/>
            </w:tcBorders>
          </w:tcPr>
          <w:p w14:paraId="47F48659" w14:textId="77777777" w:rsidR="00750FC1" w:rsidRPr="00750FC1"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b/>
                <w:bCs/>
                <w:szCs w:val="24"/>
              </w:rPr>
            </w:pPr>
          </w:p>
        </w:tc>
      </w:tr>
      <w:tr w:rsidR="00750FC1" w:rsidRPr="00336706" w14:paraId="53AB8305" w14:textId="77777777" w:rsidTr="00565E45">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680CB83F" w14:textId="20DCCD7E" w:rsidR="00750FC1" w:rsidRPr="00336706"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Cs w:val="24"/>
                <w:u w:color="000000"/>
              </w:rPr>
            </w:pPr>
            <w:r w:rsidRPr="00336706">
              <w:rPr>
                <w:sz w:val="24"/>
                <w:szCs w:val="24"/>
                <w:u w:color="000000"/>
              </w:rPr>
              <w:t>1</w:t>
            </w:r>
            <w:r>
              <w:rPr>
                <w:sz w:val="24"/>
                <w:szCs w:val="24"/>
                <w:u w:color="000000"/>
              </w:rPr>
              <w:t>5.</w:t>
            </w:r>
            <w:r>
              <w:rPr>
                <w:sz w:val="24"/>
                <w:szCs w:val="24"/>
                <w:u w:color="000000"/>
              </w:rPr>
              <w:t>4</w:t>
            </w:r>
          </w:p>
        </w:tc>
        <w:tc>
          <w:tcPr>
            <w:tcW w:w="4694" w:type="dxa"/>
            <w:tcBorders>
              <w:left w:val="single" w:sz="2" w:space="0" w:color="8EAADB"/>
              <w:right w:val="single" w:sz="2" w:space="0" w:color="8EAADB"/>
            </w:tcBorders>
          </w:tcPr>
          <w:p w14:paraId="4B053814" w14:textId="4EB67026" w:rsidR="00750FC1" w:rsidRDefault="00750FC1" w:rsidP="00750FC1">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sz w:val="24"/>
              </w:rPr>
              <w:t>GPU development, including faster I/O (</w:t>
            </w:r>
            <w:hyperlink r:id="rId5" w:history="1">
              <w:r w:rsidRPr="009E0E40">
                <w:rPr>
                  <w:rStyle w:val="Hyperlink"/>
                  <w:rFonts w:ascii="Helvetica" w:hAnsi="Helvetica"/>
                </w:rPr>
                <w:t>https://www.blosc.org</w:t>
              </w:r>
            </w:hyperlink>
            <w:r>
              <w:rPr>
                <w:rFonts w:ascii="Helvetica" w:hAnsi="Helvetica"/>
                <w:sz w:val="24"/>
              </w:rPr>
              <w:t>)</w:t>
            </w:r>
          </w:p>
        </w:tc>
        <w:tc>
          <w:tcPr>
            <w:tcW w:w="1833" w:type="dxa"/>
            <w:tcBorders>
              <w:left w:val="single" w:sz="2" w:space="0" w:color="8EAADB"/>
              <w:right w:val="single" w:sz="2" w:space="0" w:color="8EAADB"/>
            </w:tcBorders>
          </w:tcPr>
          <w:p w14:paraId="22454663" w14:textId="1D24D596" w:rsidR="00750FC1"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Cs w:val="24"/>
                <w:u w:color="000000"/>
              </w:rPr>
            </w:pPr>
            <w:r>
              <w:rPr>
                <w:sz w:val="24"/>
                <w:szCs w:val="24"/>
                <w:u w:color="000000"/>
              </w:rPr>
              <w:t>AS</w:t>
            </w:r>
            <w:r>
              <w:rPr>
                <w:sz w:val="24"/>
                <w:szCs w:val="24"/>
                <w:u w:color="000000"/>
              </w:rPr>
              <w:t>/</w:t>
            </w:r>
            <w:proofErr w:type="spellStart"/>
            <w:r>
              <w:rPr>
                <w:sz w:val="24"/>
                <w:szCs w:val="24"/>
                <w:u w:color="000000"/>
              </w:rPr>
              <w:t>JvP</w:t>
            </w:r>
            <w:proofErr w:type="spellEnd"/>
          </w:p>
        </w:tc>
        <w:tc>
          <w:tcPr>
            <w:tcW w:w="1542" w:type="dxa"/>
            <w:tcBorders>
              <w:left w:val="single" w:sz="2" w:space="0" w:color="8EAADB"/>
            </w:tcBorders>
          </w:tcPr>
          <w:p w14:paraId="56AA05C0" w14:textId="77777777" w:rsidR="00750FC1" w:rsidRPr="00750FC1"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b/>
                <w:bCs/>
                <w:szCs w:val="24"/>
              </w:rPr>
            </w:pPr>
          </w:p>
        </w:tc>
      </w:tr>
      <w:tr w:rsidR="00750FC1" w:rsidRPr="00336706" w14:paraId="3DFFD55A" w14:textId="77777777" w:rsidTr="00565E45">
        <w:trPr>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5A3D3F37" w14:textId="7299B51A" w:rsidR="00750FC1" w:rsidRPr="00336706"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Cs w:val="24"/>
                <w:u w:color="000000"/>
              </w:rPr>
            </w:pPr>
            <w:r w:rsidRPr="00336706">
              <w:rPr>
                <w:sz w:val="24"/>
                <w:szCs w:val="24"/>
                <w:u w:color="000000"/>
              </w:rPr>
              <w:t>1</w:t>
            </w:r>
            <w:r>
              <w:rPr>
                <w:sz w:val="24"/>
                <w:szCs w:val="24"/>
                <w:u w:color="000000"/>
              </w:rPr>
              <w:t>5.</w:t>
            </w:r>
            <w:r>
              <w:rPr>
                <w:sz w:val="24"/>
                <w:szCs w:val="24"/>
                <w:u w:color="000000"/>
              </w:rPr>
              <w:t>5</w:t>
            </w:r>
          </w:p>
        </w:tc>
        <w:tc>
          <w:tcPr>
            <w:tcW w:w="4694" w:type="dxa"/>
            <w:tcBorders>
              <w:left w:val="single" w:sz="2" w:space="0" w:color="8EAADB"/>
              <w:right w:val="single" w:sz="2" w:space="0" w:color="8EAADB"/>
            </w:tcBorders>
          </w:tcPr>
          <w:p w14:paraId="7AAEFC2A" w14:textId="5350E59E" w:rsidR="00750FC1" w:rsidRDefault="00750FC1" w:rsidP="00750FC1">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sz w:val="24"/>
              </w:rPr>
              <w:t>Further test the eta-dot approach presented by AS</w:t>
            </w:r>
          </w:p>
        </w:tc>
        <w:tc>
          <w:tcPr>
            <w:tcW w:w="1833" w:type="dxa"/>
            <w:tcBorders>
              <w:left w:val="single" w:sz="2" w:space="0" w:color="8EAADB"/>
              <w:right w:val="single" w:sz="2" w:space="0" w:color="8EAADB"/>
            </w:tcBorders>
          </w:tcPr>
          <w:p w14:paraId="260CD9A3" w14:textId="4DE8B052" w:rsidR="00750FC1"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Cs w:val="24"/>
                <w:u w:color="000000"/>
              </w:rPr>
            </w:pPr>
            <w:proofErr w:type="spellStart"/>
            <w:r>
              <w:rPr>
                <w:sz w:val="24"/>
                <w:szCs w:val="24"/>
                <w:u w:color="000000"/>
              </w:rPr>
              <w:t>TvN</w:t>
            </w:r>
            <w:proofErr w:type="spellEnd"/>
            <w:r>
              <w:rPr>
                <w:sz w:val="24"/>
                <w:szCs w:val="24"/>
                <w:u w:color="000000"/>
              </w:rPr>
              <w:t xml:space="preserve">, </w:t>
            </w:r>
            <w:proofErr w:type="spellStart"/>
            <w:r>
              <w:rPr>
                <w:sz w:val="24"/>
                <w:szCs w:val="24"/>
                <w:u w:color="000000"/>
              </w:rPr>
              <w:t>PlS</w:t>
            </w:r>
            <w:proofErr w:type="spellEnd"/>
            <w:r>
              <w:rPr>
                <w:sz w:val="24"/>
                <w:szCs w:val="24"/>
                <w:u w:color="000000"/>
              </w:rPr>
              <w:t>, AS</w:t>
            </w:r>
          </w:p>
        </w:tc>
        <w:tc>
          <w:tcPr>
            <w:tcW w:w="1542" w:type="dxa"/>
            <w:tcBorders>
              <w:left w:val="single" w:sz="2" w:space="0" w:color="8EAADB"/>
            </w:tcBorders>
          </w:tcPr>
          <w:p w14:paraId="5605F7CA" w14:textId="77777777" w:rsidR="00750FC1" w:rsidRPr="00750FC1" w:rsidRDefault="00750FC1" w:rsidP="00750FC1">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b/>
                <w:bCs/>
                <w:szCs w:val="24"/>
              </w:rPr>
            </w:pPr>
          </w:p>
        </w:tc>
      </w:tr>
      <w:tr w:rsidR="00B37C27" w:rsidRPr="00336706" w14:paraId="6F9A9BCF" w14:textId="77777777" w:rsidTr="00565E45">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3177B0D1" w14:textId="3CD911E2" w:rsidR="00B37C27" w:rsidRPr="00336706" w:rsidRDefault="00B37C27" w:rsidP="00B37C27">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rPr>
                <w:szCs w:val="24"/>
                <w:u w:color="000000"/>
              </w:rPr>
            </w:pPr>
            <w:r>
              <w:rPr>
                <w:sz w:val="24"/>
              </w:rPr>
              <w:t>15.6</w:t>
            </w:r>
          </w:p>
        </w:tc>
        <w:tc>
          <w:tcPr>
            <w:tcW w:w="4694" w:type="dxa"/>
            <w:tcBorders>
              <w:left w:val="single" w:sz="2" w:space="0" w:color="8EAADB"/>
              <w:right w:val="single" w:sz="2" w:space="0" w:color="8EAADB"/>
            </w:tcBorders>
          </w:tcPr>
          <w:p w14:paraId="57C70031" w14:textId="118DAD6E" w:rsidR="00B37C27" w:rsidRDefault="00B37C27" w:rsidP="00B37C27">
            <w:pPr>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sz w:val="24"/>
              </w:rPr>
              <w:t>Access of NOAA to ECMWF data</w:t>
            </w:r>
          </w:p>
        </w:tc>
        <w:tc>
          <w:tcPr>
            <w:tcW w:w="1833" w:type="dxa"/>
            <w:tcBorders>
              <w:left w:val="single" w:sz="2" w:space="0" w:color="8EAADB"/>
              <w:right w:val="single" w:sz="2" w:space="0" w:color="8EAADB"/>
            </w:tcBorders>
          </w:tcPr>
          <w:p w14:paraId="085F2F78" w14:textId="21426962" w:rsidR="00B37C27" w:rsidRDefault="00B37C27" w:rsidP="00B37C27">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Cs w:val="24"/>
                <w:u w:color="000000"/>
              </w:rPr>
            </w:pPr>
            <w:r>
              <w:rPr>
                <w:sz w:val="24"/>
                <w:szCs w:val="24"/>
                <w:u w:color="000000"/>
              </w:rPr>
              <w:t>JH, AJ</w:t>
            </w:r>
          </w:p>
        </w:tc>
        <w:tc>
          <w:tcPr>
            <w:tcW w:w="1542" w:type="dxa"/>
            <w:tcBorders>
              <w:left w:val="single" w:sz="2" w:space="0" w:color="8EAADB"/>
            </w:tcBorders>
          </w:tcPr>
          <w:p w14:paraId="46ACD600" w14:textId="77777777" w:rsidR="00B37C27" w:rsidRPr="00750FC1" w:rsidRDefault="00B37C27" w:rsidP="00B37C27">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b/>
                <w:bCs/>
                <w:szCs w:val="24"/>
              </w:rPr>
            </w:pPr>
          </w:p>
        </w:tc>
      </w:tr>
      <w:tr w:rsidR="00B37C27" w:rsidRPr="00336706" w14:paraId="5D00B43D" w14:textId="77777777" w:rsidTr="00565E45">
        <w:trPr>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17789F64" w14:textId="6BA6F83E" w:rsidR="00B37C27" w:rsidRDefault="00B37C27" w:rsidP="00B37C27">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rPr>
              <w:t>15.</w:t>
            </w:r>
            <w:r>
              <w:rPr>
                <w:sz w:val="24"/>
              </w:rPr>
              <w:t>7</w:t>
            </w:r>
          </w:p>
        </w:tc>
        <w:tc>
          <w:tcPr>
            <w:tcW w:w="4694" w:type="dxa"/>
            <w:tcBorders>
              <w:left w:val="single" w:sz="2" w:space="0" w:color="8EAADB"/>
              <w:right w:val="single" w:sz="2" w:space="0" w:color="8EAADB"/>
            </w:tcBorders>
          </w:tcPr>
          <w:p w14:paraId="09878E62" w14:textId="3663A912" w:rsidR="00B37C27" w:rsidRDefault="00B37C27" w:rsidP="00B37C27">
            <w:pPr>
              <w:cnfStyle w:val="000000000000" w:firstRow="0" w:lastRow="0" w:firstColumn="0" w:lastColumn="0" w:oddVBand="0" w:evenVBand="0" w:oddHBand="0" w:evenHBand="0" w:firstRowFirstColumn="0" w:firstRowLastColumn="0" w:lastRowFirstColumn="0" w:lastRowLastColumn="0"/>
              <w:rPr>
                <w:rFonts w:ascii="Helvetica" w:hAnsi="Helvetica"/>
              </w:rPr>
            </w:pPr>
            <w:r>
              <w:rPr>
                <w:rFonts w:ascii="Helvetica" w:hAnsi="Helvetica"/>
                <w:sz w:val="24"/>
              </w:rPr>
              <w:t>Test and commit version of MOGUNTIA chemistry to TM5-MP</w:t>
            </w:r>
            <w:r>
              <w:rPr>
                <w:rFonts w:ascii="Helvetica" w:hAnsi="Helvetica"/>
                <w:sz w:val="24"/>
              </w:rPr>
              <w:t xml:space="preserve"> </w:t>
            </w:r>
            <w:r>
              <w:rPr>
                <w:rFonts w:ascii="Helvetica" w:hAnsi="Helvetica"/>
                <w:sz w:val="24"/>
              </w:rPr>
              <w:t xml:space="preserve">(pending on </w:t>
            </w:r>
            <w:proofErr w:type="spellStart"/>
            <w:r>
              <w:rPr>
                <w:rFonts w:ascii="Helvetica" w:hAnsi="Helvetica"/>
                <w:sz w:val="24"/>
              </w:rPr>
              <w:t>gitlab</w:t>
            </w:r>
            <w:proofErr w:type="spellEnd"/>
            <w:r>
              <w:rPr>
                <w:rFonts w:ascii="Helvetica" w:hAnsi="Helvetica"/>
                <w:sz w:val="24"/>
              </w:rPr>
              <w:t>)</w:t>
            </w:r>
          </w:p>
        </w:tc>
        <w:tc>
          <w:tcPr>
            <w:tcW w:w="1833" w:type="dxa"/>
            <w:tcBorders>
              <w:left w:val="single" w:sz="2" w:space="0" w:color="8EAADB"/>
              <w:right w:val="single" w:sz="2" w:space="0" w:color="8EAADB"/>
            </w:tcBorders>
          </w:tcPr>
          <w:p w14:paraId="306DEAEB" w14:textId="5387D123" w:rsidR="00B37C27" w:rsidRDefault="00B37C27" w:rsidP="00B37C27">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szCs w:val="24"/>
                <w:u w:color="000000"/>
              </w:rPr>
            </w:pPr>
            <w:proofErr w:type="spellStart"/>
            <w:r>
              <w:rPr>
                <w:sz w:val="24"/>
                <w:szCs w:val="24"/>
                <w:u w:color="000000"/>
              </w:rPr>
              <w:t>PlS</w:t>
            </w:r>
            <w:proofErr w:type="spellEnd"/>
          </w:p>
        </w:tc>
        <w:tc>
          <w:tcPr>
            <w:tcW w:w="1542" w:type="dxa"/>
            <w:tcBorders>
              <w:left w:val="single" w:sz="2" w:space="0" w:color="8EAADB"/>
            </w:tcBorders>
          </w:tcPr>
          <w:p w14:paraId="03D9FE62" w14:textId="77777777" w:rsidR="00B37C27" w:rsidRPr="00750FC1" w:rsidRDefault="00B37C27" w:rsidP="00B37C27">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000000" w:firstRow="0" w:lastRow="0" w:firstColumn="0" w:lastColumn="0" w:oddVBand="0" w:evenVBand="0" w:oddHBand="0" w:evenHBand="0" w:firstRowFirstColumn="0" w:firstRowLastColumn="0" w:lastRowFirstColumn="0" w:lastRowLastColumn="0"/>
              <w:rPr>
                <w:b/>
                <w:bCs/>
                <w:szCs w:val="24"/>
              </w:rPr>
            </w:pPr>
          </w:p>
        </w:tc>
      </w:tr>
      <w:tr w:rsidR="00B37C27" w:rsidRPr="00336706" w14:paraId="721CC2FA" w14:textId="77777777" w:rsidTr="00565E45">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59" w:type="dxa"/>
            <w:tcBorders>
              <w:right w:val="single" w:sz="2" w:space="0" w:color="8EAADB"/>
            </w:tcBorders>
          </w:tcPr>
          <w:p w14:paraId="39B637EF" w14:textId="31AC7C00" w:rsidR="00B37C27" w:rsidRDefault="00B37C27" w:rsidP="00B37C27">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pPr>
            <w:r>
              <w:rPr>
                <w:sz w:val="24"/>
              </w:rPr>
              <w:t>15.</w:t>
            </w:r>
            <w:r>
              <w:rPr>
                <w:sz w:val="24"/>
              </w:rPr>
              <w:t>8</w:t>
            </w:r>
          </w:p>
        </w:tc>
        <w:tc>
          <w:tcPr>
            <w:tcW w:w="4694" w:type="dxa"/>
            <w:tcBorders>
              <w:left w:val="single" w:sz="2" w:space="0" w:color="8EAADB"/>
              <w:right w:val="single" w:sz="2" w:space="0" w:color="8EAADB"/>
            </w:tcBorders>
          </w:tcPr>
          <w:p w14:paraId="1E8C8C31" w14:textId="2B45C6FD" w:rsidR="00B37C27" w:rsidRPr="00B37C27" w:rsidRDefault="00B37C27" w:rsidP="00B37C27">
            <w:pPr>
              <w:tabs>
                <w:tab w:val="left" w:pos="441"/>
              </w:tabs>
              <w:cnfStyle w:val="000000100000" w:firstRow="0" w:lastRow="0" w:firstColumn="0" w:lastColumn="0" w:oddVBand="0" w:evenVBand="0" w:oddHBand="1" w:evenHBand="0" w:firstRowFirstColumn="0" w:firstRowLastColumn="0" w:lastRowFirstColumn="0" w:lastRowLastColumn="0"/>
              <w:rPr>
                <w:rFonts w:ascii="Helvetica" w:hAnsi="Helvetica"/>
              </w:rPr>
            </w:pPr>
            <w:r>
              <w:rPr>
                <w:rFonts w:ascii="Helvetica" w:hAnsi="Helvetica"/>
                <w:sz w:val="24"/>
              </w:rPr>
              <w:t>Find a solution to host the website</w:t>
            </w:r>
          </w:p>
        </w:tc>
        <w:tc>
          <w:tcPr>
            <w:tcW w:w="1833" w:type="dxa"/>
            <w:tcBorders>
              <w:left w:val="single" w:sz="2" w:space="0" w:color="8EAADB"/>
              <w:right w:val="single" w:sz="2" w:space="0" w:color="8EAADB"/>
            </w:tcBorders>
          </w:tcPr>
          <w:p w14:paraId="10EAE867" w14:textId="1A50FFDC" w:rsidR="00B37C27" w:rsidRDefault="00B37C27" w:rsidP="00B37C27">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szCs w:val="24"/>
                <w:u w:color="000000"/>
              </w:rPr>
            </w:pPr>
            <w:r>
              <w:rPr>
                <w:sz w:val="24"/>
                <w:szCs w:val="24"/>
                <w:u w:color="000000"/>
              </w:rPr>
              <w:t>MK</w:t>
            </w:r>
          </w:p>
        </w:tc>
        <w:tc>
          <w:tcPr>
            <w:tcW w:w="1542" w:type="dxa"/>
            <w:tcBorders>
              <w:left w:val="single" w:sz="2" w:space="0" w:color="8EAADB"/>
            </w:tcBorders>
          </w:tcPr>
          <w:p w14:paraId="1EE27E87" w14:textId="77777777" w:rsidR="00B37C27" w:rsidRPr="00750FC1" w:rsidRDefault="00B37C27" w:rsidP="00B37C27">
            <w:pPr>
              <w:pStyle w:val="TableStyle2"/>
              <w:keepNex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100" w:lineRule="atLeast"/>
              <w:cnfStyle w:val="000000100000" w:firstRow="0" w:lastRow="0" w:firstColumn="0" w:lastColumn="0" w:oddVBand="0" w:evenVBand="0" w:oddHBand="1" w:evenHBand="0" w:firstRowFirstColumn="0" w:firstRowLastColumn="0" w:lastRowFirstColumn="0" w:lastRowLastColumn="0"/>
              <w:rPr>
                <w:b/>
                <w:bCs/>
                <w:szCs w:val="24"/>
              </w:rPr>
            </w:pPr>
          </w:p>
        </w:tc>
      </w:tr>
    </w:tbl>
    <w:p w14:paraId="6EFBA857" w14:textId="397FC002" w:rsidR="00EB353A" w:rsidRDefault="00B37C27" w:rsidP="005A3174">
      <w:r>
        <w:t xml:space="preserve">AS: </w:t>
      </w:r>
      <w:proofErr w:type="spellStart"/>
      <w:r>
        <w:t>Arjo</w:t>
      </w:r>
      <w:proofErr w:type="spellEnd"/>
      <w:r>
        <w:t xml:space="preserve"> Segers, JH: </w:t>
      </w:r>
      <w:proofErr w:type="spellStart"/>
      <w:r>
        <w:t>Joram</w:t>
      </w:r>
      <w:proofErr w:type="spellEnd"/>
      <w:r>
        <w:t xml:space="preserve"> </w:t>
      </w:r>
      <w:proofErr w:type="spellStart"/>
      <w:r>
        <w:t>Hooghiem</w:t>
      </w:r>
      <w:proofErr w:type="spellEnd"/>
      <w:r>
        <w:t xml:space="preserve">, AJ: Andy Jacobson, </w:t>
      </w:r>
      <w:proofErr w:type="spellStart"/>
      <w:r>
        <w:t>PlS</w:t>
      </w:r>
      <w:proofErr w:type="spellEnd"/>
      <w:r>
        <w:t xml:space="preserve">: Philippe le Sager, MK: Maarten Krol, SB: Sourish Basu, </w:t>
      </w:r>
      <w:proofErr w:type="spellStart"/>
      <w:r>
        <w:t>JvP</w:t>
      </w:r>
      <w:proofErr w:type="spellEnd"/>
      <w:r>
        <w:t>: Jacob van Peet, ND: Nikos Daskalakis</w:t>
      </w:r>
    </w:p>
    <w:p w14:paraId="12EFF97D" w14:textId="77777777" w:rsidR="00EB353A" w:rsidRDefault="00EB353A" w:rsidP="005A3174"/>
    <w:p w14:paraId="7D4A75D4" w14:textId="77777777" w:rsidR="003C2BFF" w:rsidRPr="003C2BFF" w:rsidRDefault="003C2BFF" w:rsidP="00B43DC7"/>
    <w:p w14:paraId="47D3A835" w14:textId="5D9F2885" w:rsidR="00C67496" w:rsidRPr="00C67496" w:rsidRDefault="00C67496" w:rsidP="00B43DC7">
      <w:pPr>
        <w:rPr>
          <w:u w:val="single"/>
        </w:rPr>
      </w:pPr>
      <w:r w:rsidRPr="00C67496">
        <w:rPr>
          <w:u w:val="single"/>
        </w:rPr>
        <w:t>Projects with TM-models:</w:t>
      </w:r>
    </w:p>
    <w:p w14:paraId="32B280CE" w14:textId="6AD64CF3" w:rsidR="000C7E71" w:rsidRDefault="00EB353A" w:rsidP="00B43DC7">
      <w:r>
        <w:t>CATRINE</w:t>
      </w:r>
      <w:r w:rsidR="00716B71">
        <w:t xml:space="preserve"> project launches a model intercomparison for high-resolution global models. TM5-MP will join (CO2, SF6, 222Rn). </w:t>
      </w:r>
    </w:p>
    <w:p w14:paraId="1980A43C" w14:textId="2402630B" w:rsidR="00716B71" w:rsidRDefault="00716B71" w:rsidP="00B43DC7">
      <w:r>
        <w:t xml:space="preserve">Sander has a big EU project (with 26 partners). TM5 global methane analysis with a focus on the chemical lifetime. </w:t>
      </w:r>
    </w:p>
    <w:p w14:paraId="781FF101" w14:textId="5F15FDA8" w:rsidR="00716B71" w:rsidRDefault="00716B71" w:rsidP="00B43DC7">
      <w:r>
        <w:t xml:space="preserve">VU: ESA-smart methane: </w:t>
      </w:r>
      <w:proofErr w:type="gramStart"/>
      <w:r>
        <w:t>OH</w:t>
      </w:r>
      <w:proofErr w:type="gramEnd"/>
      <w:r>
        <w:t xml:space="preserve"> in TM5-4DVAR.</w:t>
      </w:r>
    </w:p>
    <w:p w14:paraId="6848D44C" w14:textId="7E458DB1" w:rsidR="00716B71" w:rsidRDefault="00716B71" w:rsidP="00B43DC7">
      <w:r>
        <w:t xml:space="preserve">VU: PhD Pieter, check the MCF version </w:t>
      </w:r>
    </w:p>
    <w:p w14:paraId="439033F4" w14:textId="47199EC6" w:rsidR="00716B71" w:rsidRDefault="00716B71" w:rsidP="00B43DC7">
      <w:r>
        <w:t xml:space="preserve">WU: Oxygen and radiocarbon inverse modelling. </w:t>
      </w:r>
    </w:p>
    <w:p w14:paraId="039691C2" w14:textId="5FB3D76F" w:rsidR="00716B71" w:rsidRDefault="00716B71" w:rsidP="00B43DC7">
      <w:r>
        <w:t>KNMI: HTAP experiments. Nikos will do the perturbation experiments.</w:t>
      </w:r>
    </w:p>
    <w:p w14:paraId="4013F1B0" w14:textId="022614E1" w:rsidR="00716B71" w:rsidRDefault="00716B71" w:rsidP="00B43DC7">
      <w:r>
        <w:t xml:space="preserve">NOAA: TM5 will participate in OCO-2 MIP, including </w:t>
      </w:r>
      <w:r w:rsidR="0080633E">
        <w:t>SF6…</w:t>
      </w:r>
    </w:p>
    <w:p w14:paraId="45CD1CBF" w14:textId="77777777" w:rsidR="00A47FB0" w:rsidRDefault="00A47FB0" w:rsidP="00B43DC7"/>
    <w:p w14:paraId="7587E54E" w14:textId="03864DD2" w:rsidR="000C7E71" w:rsidRPr="00750FC1" w:rsidRDefault="00DD06B5" w:rsidP="00B43DC7">
      <w:pPr>
        <w:rPr>
          <w:b/>
        </w:rPr>
      </w:pPr>
      <w:r>
        <w:rPr>
          <w:b/>
        </w:rPr>
        <w:lastRenderedPageBreak/>
        <w:t xml:space="preserve">Next </w:t>
      </w:r>
      <w:r w:rsidRPr="001565E8">
        <w:rPr>
          <w:b/>
        </w:rPr>
        <w:t xml:space="preserve">meeting: </w:t>
      </w:r>
      <w:r w:rsidR="003C2BFF">
        <w:rPr>
          <w:b/>
        </w:rPr>
        <w:t>3-4 November</w:t>
      </w:r>
      <w:r w:rsidRPr="001565E8">
        <w:rPr>
          <w:b/>
        </w:rPr>
        <w:t xml:space="preserve"> 202</w:t>
      </w:r>
      <w:r w:rsidR="003C2BFF">
        <w:rPr>
          <w:b/>
        </w:rPr>
        <w:t>5</w:t>
      </w:r>
      <w:r w:rsidRPr="001565E8">
        <w:rPr>
          <w:b/>
        </w:rPr>
        <w:t xml:space="preserve">, </w:t>
      </w:r>
      <w:r w:rsidR="003C2BFF">
        <w:rPr>
          <w:b/>
        </w:rPr>
        <w:t>Amsterdam</w:t>
      </w:r>
      <w:r>
        <w:rPr>
          <w:b/>
        </w:rPr>
        <w:t>, the Netherlands</w:t>
      </w:r>
      <w:r w:rsidRPr="001565E8">
        <w:rPr>
          <w:b/>
        </w:rPr>
        <w:t>.</w:t>
      </w:r>
    </w:p>
    <w:sectPr w:rsidR="000C7E71" w:rsidRPr="00750FC1" w:rsidSect="005258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00E"/>
    <w:multiLevelType w:val="hybridMultilevel"/>
    <w:tmpl w:val="280A7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85BDD"/>
    <w:multiLevelType w:val="hybridMultilevel"/>
    <w:tmpl w:val="F3EE8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671CE4"/>
    <w:multiLevelType w:val="hybridMultilevel"/>
    <w:tmpl w:val="7EBEE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876881">
    <w:abstractNumId w:val="1"/>
  </w:num>
  <w:num w:numId="2" w16cid:durableId="2026786833">
    <w:abstractNumId w:val="2"/>
  </w:num>
  <w:num w:numId="3" w16cid:durableId="158768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0F"/>
    <w:rsid w:val="00032B09"/>
    <w:rsid w:val="00043973"/>
    <w:rsid w:val="000714BE"/>
    <w:rsid w:val="00092D0E"/>
    <w:rsid w:val="00097DED"/>
    <w:rsid w:val="000A7066"/>
    <w:rsid w:val="000C1C28"/>
    <w:rsid w:val="000C7E71"/>
    <w:rsid w:val="000E64CB"/>
    <w:rsid w:val="00122EA0"/>
    <w:rsid w:val="0013452B"/>
    <w:rsid w:val="001565E8"/>
    <w:rsid w:val="00156F70"/>
    <w:rsid w:val="0016240F"/>
    <w:rsid w:val="001676E4"/>
    <w:rsid w:val="00175F8C"/>
    <w:rsid w:val="001852E6"/>
    <w:rsid w:val="001A6676"/>
    <w:rsid w:val="001B705F"/>
    <w:rsid w:val="001F2C77"/>
    <w:rsid w:val="001F4924"/>
    <w:rsid w:val="00213B70"/>
    <w:rsid w:val="00236F03"/>
    <w:rsid w:val="00244B3C"/>
    <w:rsid w:val="002B6FD1"/>
    <w:rsid w:val="002C31C4"/>
    <w:rsid w:val="00320ACC"/>
    <w:rsid w:val="00331A01"/>
    <w:rsid w:val="00336706"/>
    <w:rsid w:val="00363C77"/>
    <w:rsid w:val="00364B8D"/>
    <w:rsid w:val="003A2F7A"/>
    <w:rsid w:val="003C2BFF"/>
    <w:rsid w:val="003C3736"/>
    <w:rsid w:val="003D24A8"/>
    <w:rsid w:val="003D3F4E"/>
    <w:rsid w:val="003E7EDE"/>
    <w:rsid w:val="003F0796"/>
    <w:rsid w:val="00403FA2"/>
    <w:rsid w:val="00404369"/>
    <w:rsid w:val="00453B10"/>
    <w:rsid w:val="00475E7C"/>
    <w:rsid w:val="00482305"/>
    <w:rsid w:val="004B16D3"/>
    <w:rsid w:val="004B40C0"/>
    <w:rsid w:val="004C27A1"/>
    <w:rsid w:val="004D296B"/>
    <w:rsid w:val="005258C7"/>
    <w:rsid w:val="00540A45"/>
    <w:rsid w:val="00545FEC"/>
    <w:rsid w:val="00565E45"/>
    <w:rsid w:val="00582D1A"/>
    <w:rsid w:val="005953FC"/>
    <w:rsid w:val="005A3174"/>
    <w:rsid w:val="005C5447"/>
    <w:rsid w:val="00620999"/>
    <w:rsid w:val="0068375D"/>
    <w:rsid w:val="006D0719"/>
    <w:rsid w:val="006D1E5D"/>
    <w:rsid w:val="006E49A6"/>
    <w:rsid w:val="00716B71"/>
    <w:rsid w:val="00717529"/>
    <w:rsid w:val="00717C1B"/>
    <w:rsid w:val="00750FC1"/>
    <w:rsid w:val="0075152E"/>
    <w:rsid w:val="0075610A"/>
    <w:rsid w:val="007C2BCD"/>
    <w:rsid w:val="007D0B61"/>
    <w:rsid w:val="0080385B"/>
    <w:rsid w:val="0080633E"/>
    <w:rsid w:val="00813325"/>
    <w:rsid w:val="00813864"/>
    <w:rsid w:val="008818E0"/>
    <w:rsid w:val="008A7AA8"/>
    <w:rsid w:val="008C19F6"/>
    <w:rsid w:val="008D1E18"/>
    <w:rsid w:val="008D34C7"/>
    <w:rsid w:val="00924EAC"/>
    <w:rsid w:val="00946FC0"/>
    <w:rsid w:val="00963664"/>
    <w:rsid w:val="00975350"/>
    <w:rsid w:val="009A3E67"/>
    <w:rsid w:val="009B3F73"/>
    <w:rsid w:val="009C28D5"/>
    <w:rsid w:val="009F3CE0"/>
    <w:rsid w:val="00A0357C"/>
    <w:rsid w:val="00A253E2"/>
    <w:rsid w:val="00A33063"/>
    <w:rsid w:val="00A340EA"/>
    <w:rsid w:val="00A47FB0"/>
    <w:rsid w:val="00A80E4C"/>
    <w:rsid w:val="00A921D9"/>
    <w:rsid w:val="00AC1AC1"/>
    <w:rsid w:val="00B21CB4"/>
    <w:rsid w:val="00B32D2B"/>
    <w:rsid w:val="00B37C27"/>
    <w:rsid w:val="00B43DC7"/>
    <w:rsid w:val="00B73AFF"/>
    <w:rsid w:val="00B905FA"/>
    <w:rsid w:val="00B907D8"/>
    <w:rsid w:val="00BA6C3A"/>
    <w:rsid w:val="00BD08E0"/>
    <w:rsid w:val="00BF615F"/>
    <w:rsid w:val="00C01471"/>
    <w:rsid w:val="00C227C4"/>
    <w:rsid w:val="00C24A81"/>
    <w:rsid w:val="00C5035B"/>
    <w:rsid w:val="00C52AE4"/>
    <w:rsid w:val="00C5648A"/>
    <w:rsid w:val="00C60EBD"/>
    <w:rsid w:val="00C67496"/>
    <w:rsid w:val="00C91BFE"/>
    <w:rsid w:val="00C93AE8"/>
    <w:rsid w:val="00CA4396"/>
    <w:rsid w:val="00CB3972"/>
    <w:rsid w:val="00CD064D"/>
    <w:rsid w:val="00D64B6C"/>
    <w:rsid w:val="00D80542"/>
    <w:rsid w:val="00DA405D"/>
    <w:rsid w:val="00DC01EB"/>
    <w:rsid w:val="00DC67B6"/>
    <w:rsid w:val="00DD06B5"/>
    <w:rsid w:val="00E0431F"/>
    <w:rsid w:val="00E85237"/>
    <w:rsid w:val="00E9292F"/>
    <w:rsid w:val="00E95DA8"/>
    <w:rsid w:val="00EB01CC"/>
    <w:rsid w:val="00EB01ED"/>
    <w:rsid w:val="00EB353A"/>
    <w:rsid w:val="00EB42D4"/>
    <w:rsid w:val="00EB7182"/>
    <w:rsid w:val="00EE2EFA"/>
    <w:rsid w:val="00F134FC"/>
    <w:rsid w:val="00F5758D"/>
    <w:rsid w:val="00F67AEB"/>
    <w:rsid w:val="00F67DC3"/>
    <w:rsid w:val="00F7609D"/>
    <w:rsid w:val="00F8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3ADB85"/>
  <w15:chartTrackingRefBased/>
  <w15:docId w15:val="{159D03CC-C147-1341-9CF4-9F44EAEB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40F"/>
    <w:pPr>
      <w:ind w:left="720"/>
      <w:contextualSpacing/>
    </w:pPr>
  </w:style>
  <w:style w:type="paragraph" w:customStyle="1" w:styleId="TableStyle2">
    <w:name w:val="Table Style 2"/>
    <w:qFormat/>
    <w:rsid w:val="00B43DC7"/>
    <w:pPr>
      <w:suppressAutoHyphens/>
    </w:pPr>
    <w:rPr>
      <w:rFonts w:ascii="Helvetica" w:eastAsia="Arial Unicode MS" w:hAnsi="Helvetica" w:cs="Arial Unicode MS"/>
      <w:color w:val="000000"/>
      <w:szCs w:val="20"/>
      <w:lang w:eastAsia="nl-NL"/>
    </w:rPr>
  </w:style>
  <w:style w:type="table" w:customStyle="1" w:styleId="GridTable2-Accent11">
    <w:name w:val="Grid Table 2 - Accent 11"/>
    <w:basedOn w:val="TableNormal"/>
    <w:uiPriority w:val="47"/>
    <w:rsid w:val="00B43DC7"/>
    <w:pPr>
      <w:suppressAutoHyphens/>
    </w:pPr>
    <w:rPr>
      <w:sz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4472C4" w:themeColor="accent1"/>
          <w:insideH w:val="nil"/>
          <w:insideV w:val="nil"/>
        </w:tcBorders>
        <w:shd w:val="clear" w:color="auto" w:fill="FFFFFF" w:themeFill="background1"/>
      </w:tcPr>
    </w:tblStylePr>
    <w:tblStylePr w:type="lastRow">
      <w:rPr>
        <w:b/>
        <w:bCs/>
      </w:rPr>
      <w:tblPr/>
      <w:tcPr>
        <w:tcBorders>
          <w:top w:val="double" w:sz="2" w:space="0" w:color="4472C4"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B43D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DC7"/>
    <w:rPr>
      <w:rFonts w:ascii="Times New Roman" w:hAnsi="Times New Roman" w:cs="Times New Roman"/>
      <w:sz w:val="18"/>
      <w:szCs w:val="18"/>
    </w:rPr>
  </w:style>
  <w:style w:type="character" w:styleId="Hyperlink">
    <w:name w:val="Hyperlink"/>
    <w:basedOn w:val="DefaultParagraphFont"/>
    <w:uiPriority w:val="99"/>
    <w:unhideWhenUsed/>
    <w:rsid w:val="00750FC1"/>
    <w:rPr>
      <w:color w:val="0563C1" w:themeColor="hyperlink"/>
      <w:u w:val="single"/>
    </w:rPr>
  </w:style>
  <w:style w:type="character" w:styleId="UnresolvedMention">
    <w:name w:val="Unresolved Mention"/>
    <w:basedOn w:val="DefaultParagraphFont"/>
    <w:uiPriority w:val="99"/>
    <w:semiHidden/>
    <w:unhideWhenUsed/>
    <w:rsid w:val="00750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1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os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 Maarten</dc:creator>
  <cp:keywords/>
  <dc:description/>
  <cp:lastModifiedBy>Krol, M.C. (Maarten)</cp:lastModifiedBy>
  <cp:revision>2</cp:revision>
  <dcterms:created xsi:type="dcterms:W3CDTF">2024-10-23T08:15:00Z</dcterms:created>
  <dcterms:modified xsi:type="dcterms:W3CDTF">2024-10-23T08:15:00Z</dcterms:modified>
</cp:coreProperties>
</file>