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09BA2" w14:textId="7F2D989E" w:rsidR="00241549" w:rsidRPr="00E16F2D" w:rsidRDefault="00B13502">
      <w:bookmarkStart w:id="0" w:name="_GoBack"/>
      <w:bookmarkEnd w:id="0"/>
      <w:r w:rsidRPr="00E16F2D">
        <w:rPr>
          <w:b/>
        </w:rPr>
        <w:t xml:space="preserve">Minutes TM5 Steering Committee meeting </w:t>
      </w:r>
      <w:r w:rsidR="004A6DC6">
        <w:rPr>
          <w:b/>
        </w:rPr>
        <w:t xml:space="preserve">21 November </w:t>
      </w:r>
      <w:r w:rsidRPr="00E16F2D">
        <w:rPr>
          <w:b/>
        </w:rPr>
        <w:t xml:space="preserve">2017 </w:t>
      </w:r>
    </w:p>
    <w:p w14:paraId="476F8FFC" w14:textId="77777777" w:rsidR="00B13502" w:rsidRDefault="00B13502"/>
    <w:p w14:paraId="53C2C3F8" w14:textId="352BD8E8" w:rsidR="004A6DC6" w:rsidRPr="00E16F2D" w:rsidRDefault="004A6DC6" w:rsidP="004A6DC6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>Final version, 1 December 2017</w:t>
      </w:r>
    </w:p>
    <w:p w14:paraId="15B4CA54" w14:textId="77777777" w:rsidR="004A6DC6" w:rsidRPr="00E16F2D" w:rsidRDefault="004A6DC6"/>
    <w:p w14:paraId="1DF39363" w14:textId="6BC655EC" w:rsidR="00B13502" w:rsidRDefault="00B13502" w:rsidP="00B13502">
      <w:pPr>
        <w:pStyle w:val="Body"/>
        <w:rPr>
          <w:rFonts w:asciiTheme="minorHAnsi" w:hAnsiTheme="minorHAnsi"/>
        </w:rPr>
      </w:pPr>
      <w:r w:rsidRPr="00E16F2D">
        <w:rPr>
          <w:rFonts w:asciiTheme="minorHAnsi" w:hAnsiTheme="minorHAnsi"/>
        </w:rPr>
        <w:t>Participants: Maarten Krol (MK), Maria Kanakidou (</w:t>
      </w:r>
      <w:proofErr w:type="spellStart"/>
      <w:r w:rsidRPr="00E16F2D">
        <w:rPr>
          <w:rFonts w:asciiTheme="minorHAnsi" w:hAnsiTheme="minorHAnsi"/>
        </w:rPr>
        <w:t>MKa</w:t>
      </w:r>
      <w:proofErr w:type="spellEnd"/>
      <w:r w:rsidRPr="00E16F2D">
        <w:rPr>
          <w:rFonts w:asciiTheme="minorHAnsi" w:hAnsiTheme="minorHAnsi"/>
        </w:rPr>
        <w:t>), Andy Jacobson (AJ), Twan van Noije (</w:t>
      </w:r>
      <w:proofErr w:type="spellStart"/>
      <w:r w:rsidRPr="00E16F2D">
        <w:rPr>
          <w:rFonts w:asciiTheme="minorHAnsi" w:hAnsiTheme="minorHAnsi"/>
        </w:rPr>
        <w:t>TvN</w:t>
      </w:r>
      <w:proofErr w:type="spellEnd"/>
      <w:r w:rsidRPr="00E16F2D">
        <w:rPr>
          <w:rFonts w:asciiTheme="minorHAnsi" w:hAnsiTheme="minorHAnsi"/>
        </w:rPr>
        <w:t xml:space="preserve">), Wouter Peters (WP), </w:t>
      </w:r>
      <w:r w:rsidR="00954B55" w:rsidRPr="00E16F2D">
        <w:rPr>
          <w:rFonts w:asciiTheme="minorHAnsi" w:hAnsiTheme="minorHAnsi"/>
        </w:rPr>
        <w:t>Arjo Segers (AS</w:t>
      </w:r>
      <w:r w:rsidRPr="00E16F2D">
        <w:rPr>
          <w:rFonts w:asciiTheme="minorHAnsi" w:hAnsiTheme="minorHAnsi"/>
        </w:rPr>
        <w:t>), Sander Houweling (SH)</w:t>
      </w:r>
      <w:r w:rsidR="00954B55" w:rsidRPr="00E16F2D">
        <w:rPr>
          <w:rFonts w:asciiTheme="minorHAnsi" w:hAnsiTheme="minorHAnsi"/>
        </w:rPr>
        <w:t>, Stelios M.</w:t>
      </w:r>
    </w:p>
    <w:p w14:paraId="2469F277" w14:textId="5B98F325" w:rsidR="00B13502" w:rsidRPr="00E16F2D" w:rsidRDefault="00B13502"/>
    <w:p w14:paraId="0F878D3C" w14:textId="77777777" w:rsidR="00B13502" w:rsidRPr="00E16F2D" w:rsidRDefault="00B13502">
      <w:pPr>
        <w:rPr>
          <w:b/>
        </w:rPr>
      </w:pPr>
      <w:r w:rsidRPr="00E16F2D">
        <w:rPr>
          <w:b/>
        </w:rPr>
        <w:t>Agenda:</w:t>
      </w:r>
    </w:p>
    <w:p w14:paraId="5E41EDA5" w14:textId="77777777" w:rsidR="00B13502" w:rsidRPr="00E16F2D" w:rsidRDefault="00B13502"/>
    <w:p w14:paraId="2246AB49" w14:textId="77777777" w:rsidR="00B13502" w:rsidRPr="00E16F2D" w:rsidRDefault="00B13502" w:rsidP="006A034B">
      <w:pPr>
        <w:pStyle w:val="ListParagraph"/>
        <w:numPr>
          <w:ilvl w:val="0"/>
          <w:numId w:val="10"/>
        </w:numPr>
      </w:pPr>
      <w:r w:rsidRPr="00E16F2D">
        <w:t>Action items last time</w:t>
      </w:r>
    </w:p>
    <w:p w14:paraId="21E9C06A" w14:textId="0CA33D8F" w:rsidR="000C3A67" w:rsidRPr="00E16F2D" w:rsidRDefault="000C3A67" w:rsidP="006A034B">
      <w:pPr>
        <w:pStyle w:val="ListParagraph"/>
        <w:numPr>
          <w:ilvl w:val="0"/>
          <w:numId w:val="10"/>
        </w:numPr>
      </w:pPr>
      <w:r w:rsidRPr="00E16F2D">
        <w:t>Discussion point</w:t>
      </w:r>
      <w:r w:rsidR="00543952" w:rsidRPr="00E16F2D">
        <w:t>s</w:t>
      </w:r>
    </w:p>
    <w:p w14:paraId="624916C0" w14:textId="0D42F4B5" w:rsidR="00407CF6" w:rsidRPr="00E16F2D" w:rsidRDefault="00543952" w:rsidP="006A034B">
      <w:pPr>
        <w:pStyle w:val="ListParagraph"/>
        <w:numPr>
          <w:ilvl w:val="0"/>
          <w:numId w:val="10"/>
        </w:numPr>
      </w:pPr>
      <w:r w:rsidRPr="00E16F2D">
        <w:t xml:space="preserve">Updated list of </w:t>
      </w:r>
      <w:r w:rsidR="00B13502" w:rsidRPr="00E16F2D">
        <w:t>action items</w:t>
      </w:r>
    </w:p>
    <w:p w14:paraId="20999818" w14:textId="77777777" w:rsidR="00B13502" w:rsidRPr="00E16F2D" w:rsidRDefault="00B13502" w:rsidP="006A034B">
      <w:pPr>
        <w:pStyle w:val="ListParagraph"/>
        <w:numPr>
          <w:ilvl w:val="0"/>
          <w:numId w:val="10"/>
        </w:numPr>
      </w:pPr>
      <w:r w:rsidRPr="00E16F2D">
        <w:t>New Projects</w:t>
      </w:r>
    </w:p>
    <w:p w14:paraId="3F6C9774" w14:textId="77777777" w:rsidR="00D31107" w:rsidRPr="00E16F2D" w:rsidRDefault="00D31107" w:rsidP="006A034B">
      <w:pPr>
        <w:pStyle w:val="ListParagraph"/>
        <w:numPr>
          <w:ilvl w:val="0"/>
          <w:numId w:val="10"/>
        </w:numPr>
      </w:pPr>
      <w:r w:rsidRPr="00E16F2D">
        <w:t>Next meeting</w:t>
      </w:r>
    </w:p>
    <w:p w14:paraId="43FB0299" w14:textId="77777777" w:rsidR="00B13502" w:rsidRPr="00E16F2D" w:rsidRDefault="00B13502" w:rsidP="00B13502"/>
    <w:p w14:paraId="0F9F9009" w14:textId="77777777" w:rsidR="00B13502" w:rsidRPr="00E16F2D" w:rsidRDefault="00B13502" w:rsidP="00B13502">
      <w:r w:rsidRPr="00E16F2D">
        <w:rPr>
          <w:b/>
        </w:rPr>
        <w:t>1) Action items last time</w:t>
      </w:r>
    </w:p>
    <w:p w14:paraId="776564AF" w14:textId="77777777" w:rsidR="00B13502" w:rsidRPr="00E16F2D" w:rsidRDefault="00B13502" w:rsidP="00B13502"/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242"/>
        <w:gridCol w:w="5811"/>
        <w:gridCol w:w="35"/>
        <w:gridCol w:w="1809"/>
      </w:tblGrid>
      <w:tr w:rsidR="00DD44B7" w:rsidRPr="00E16F2D" w14:paraId="30F93740" w14:textId="77777777" w:rsidTr="00A52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12" w:space="0" w:color="8EAADB"/>
            </w:tcBorders>
          </w:tcPr>
          <w:p w14:paraId="13C339AD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5811" w:type="dxa"/>
            <w:tcBorders>
              <w:bottom w:val="single" w:sz="12" w:space="0" w:color="8EAADB"/>
            </w:tcBorders>
          </w:tcPr>
          <w:p w14:paraId="43885E17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Title</w:t>
            </w:r>
          </w:p>
        </w:tc>
        <w:tc>
          <w:tcPr>
            <w:tcW w:w="1844" w:type="dxa"/>
            <w:gridSpan w:val="2"/>
            <w:tcBorders>
              <w:bottom w:val="single" w:sz="12" w:space="0" w:color="8EAADB"/>
            </w:tcBorders>
          </w:tcPr>
          <w:p w14:paraId="618E73B1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Responsible</w:t>
            </w:r>
          </w:p>
        </w:tc>
      </w:tr>
      <w:tr w:rsidR="00DD44B7" w:rsidRPr="00E16F2D" w14:paraId="42119F6C" w14:textId="77777777" w:rsidTr="00A5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</w:tcPr>
          <w:p w14:paraId="63C965F1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1.4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tcMar>
              <w:left w:w="105" w:type="dxa"/>
            </w:tcMar>
          </w:tcPr>
          <w:p w14:paraId="4058CAA2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HO2 uptake recommendation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tcMar>
              <w:left w:w="105" w:type="dxa"/>
            </w:tcMar>
          </w:tcPr>
          <w:p w14:paraId="29627AE6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Stelios</w:t>
            </w:r>
          </w:p>
        </w:tc>
      </w:tr>
      <w:tr w:rsidR="00B97A7B" w:rsidRPr="00E16F2D" w14:paraId="614BC099" w14:textId="77777777" w:rsidTr="006A034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auto"/>
          </w:tcPr>
          <w:p w14:paraId="391DD238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1.10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48167BF8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Kz</w:t>
            </w:r>
            <w:proofErr w:type="spellEnd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 for (</w:t>
            </w:r>
            <w:proofErr w:type="spellStart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diffus</w:t>
            </w:r>
            <w:proofErr w:type="spellEnd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 files on 1x1).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219EB9D4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PLS+SB+SH</w:t>
            </w:r>
          </w:p>
        </w:tc>
      </w:tr>
      <w:tr w:rsidR="00DD44B7" w:rsidRPr="00E16F2D" w14:paraId="5AE12BA8" w14:textId="77777777" w:rsidTr="00A5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</w:tcPr>
          <w:p w14:paraId="32288B78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4.5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tcMar>
              <w:left w:w="105" w:type="dxa"/>
            </w:tcMar>
          </w:tcPr>
          <w:p w14:paraId="587B44EC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Bug diffusion: correct TM5-zoom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tcMar>
              <w:left w:w="105" w:type="dxa"/>
            </w:tcMar>
          </w:tcPr>
          <w:p w14:paraId="0C0FF2C5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AS</w:t>
            </w:r>
          </w:p>
        </w:tc>
      </w:tr>
      <w:tr w:rsidR="00B97A7B" w:rsidRPr="00E16F2D" w14:paraId="505C171D" w14:textId="77777777" w:rsidTr="006A034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auto"/>
          </w:tcPr>
          <w:p w14:paraId="0B54BFCD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5.1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4D4EC0F0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Lars Killaars will play guinea pig on </w:t>
            </w:r>
            <w:proofErr w:type="spellStart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TMmp</w:t>
            </w:r>
            <w:proofErr w:type="spellEnd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 documentation – feedback to PLS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614C8A22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PLS+WP+LK</w:t>
            </w:r>
          </w:p>
        </w:tc>
      </w:tr>
      <w:tr w:rsidR="00DD44B7" w:rsidRPr="00E16F2D" w14:paraId="00C15119" w14:textId="77777777" w:rsidTr="00A5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</w:tcPr>
          <w:p w14:paraId="77EF886D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5.2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tcMar>
              <w:left w:w="105" w:type="dxa"/>
            </w:tcMar>
          </w:tcPr>
          <w:p w14:paraId="3B51B615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Send (again) documentation PDF to Maarten and place online at </w:t>
            </w:r>
            <w:proofErr w:type="spellStart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sourceforge</w:t>
            </w:r>
            <w:proofErr w:type="spellEnd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 website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tcMar>
              <w:left w:w="105" w:type="dxa"/>
            </w:tcMar>
          </w:tcPr>
          <w:p w14:paraId="48C32077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PLS+MK</w:t>
            </w:r>
          </w:p>
        </w:tc>
      </w:tr>
      <w:tr w:rsidR="00B97A7B" w:rsidRPr="00E16F2D" w14:paraId="54E60D81" w14:textId="77777777" w:rsidTr="006A034B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auto"/>
          </w:tcPr>
          <w:p w14:paraId="1350D3B9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5.7</w:t>
            </w:r>
          </w:p>
        </w:tc>
        <w:tc>
          <w:tcPr>
            <w:tcW w:w="5846" w:type="dxa"/>
            <w:gridSpan w:val="2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1ED7170F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Explore possibilities for XIOS server in TM5 </w:t>
            </w:r>
          </w:p>
        </w:tc>
        <w:tc>
          <w:tcPr>
            <w:tcW w:w="1809" w:type="dxa"/>
            <w:tcBorders>
              <w:lef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3C9C57EE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TB+PLS</w:t>
            </w:r>
          </w:p>
        </w:tc>
      </w:tr>
      <w:tr w:rsidR="00DD44B7" w:rsidRPr="00E16F2D" w14:paraId="6A5A3199" w14:textId="77777777" w:rsidTr="00A5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</w:tcPr>
          <w:p w14:paraId="18A0ED66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  <w:t>6.1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tcMar>
              <w:left w:w="105" w:type="dxa"/>
            </w:tcMar>
          </w:tcPr>
          <w:p w14:paraId="70C02C3B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NETCDF / HDF </w:t>
            </w:r>
            <w:proofErr w:type="spellStart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meteo</w:t>
            </w:r>
            <w:proofErr w:type="spellEnd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 inconsistency: try to figure out what causes this + implications for (re)processing. 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tcMar>
              <w:left w:w="105" w:type="dxa"/>
            </w:tcMar>
          </w:tcPr>
          <w:p w14:paraId="176DCCE5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PLS</w:t>
            </w:r>
          </w:p>
        </w:tc>
      </w:tr>
      <w:tr w:rsidR="00B97A7B" w:rsidRPr="00E16F2D" w14:paraId="03EBE8B3" w14:textId="77777777" w:rsidTr="006A034B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auto"/>
          </w:tcPr>
          <w:p w14:paraId="212DB491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  <w:t>6.2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7174ED6C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Switch the processing of new </w:t>
            </w:r>
            <w:proofErr w:type="spellStart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meteo</w:t>
            </w:r>
            <w:proofErr w:type="spellEnd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 to </w:t>
            </w:r>
            <w:proofErr w:type="spellStart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netcdf</w:t>
            </w:r>
            <w:proofErr w:type="spellEnd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-classic compression level 1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2DC544C4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PLS</w:t>
            </w:r>
          </w:p>
        </w:tc>
      </w:tr>
      <w:tr w:rsidR="00DD44B7" w:rsidRPr="00E16F2D" w14:paraId="6EBF7646" w14:textId="77777777" w:rsidTr="00A5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</w:tcPr>
          <w:p w14:paraId="0C4AD82C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  <w:t>6.3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tcMar>
              <w:left w:w="105" w:type="dxa"/>
            </w:tcMar>
          </w:tcPr>
          <w:p w14:paraId="2E53CBDA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Introduce/test KPP for automating gas phase and aqueous phase chemistry development in TM5 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tcMar>
              <w:left w:w="105" w:type="dxa"/>
            </w:tcMar>
          </w:tcPr>
          <w:p w14:paraId="5FC0490E" w14:textId="77777777" w:rsidR="00B97A7B" w:rsidRPr="00E16F2D" w:rsidRDefault="00B97A7B" w:rsidP="00EB0D82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Stelios</w:t>
            </w:r>
          </w:p>
        </w:tc>
      </w:tr>
    </w:tbl>
    <w:p w14:paraId="6473BA5B" w14:textId="77777777" w:rsidR="00B13502" w:rsidRPr="00E16F2D" w:rsidRDefault="00B13502" w:rsidP="00B13502">
      <w:pPr>
        <w:pStyle w:val="Body"/>
        <w:rPr>
          <w:rFonts w:asciiTheme="minorHAnsi" w:hAnsiTheme="minorHAnsi"/>
        </w:rPr>
      </w:pPr>
    </w:p>
    <w:p w14:paraId="46C10F1F" w14:textId="77777777" w:rsidR="00B13502" w:rsidRPr="00E16F2D" w:rsidRDefault="00B13502" w:rsidP="00B13502">
      <w:pPr>
        <w:pStyle w:val="Body"/>
        <w:rPr>
          <w:rFonts w:asciiTheme="minorHAnsi" w:hAnsiTheme="minorHAnsi"/>
        </w:rPr>
      </w:pPr>
    </w:p>
    <w:p w14:paraId="776DFED6" w14:textId="1C6FB4B4" w:rsidR="00B13502" w:rsidRPr="00E16F2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1.4:  </w:t>
      </w:r>
      <w:r w:rsidR="00B97A7B" w:rsidRPr="00E16F2D">
        <w:rPr>
          <w:rFonts w:asciiTheme="minorHAnsi" w:hAnsiTheme="minorHAnsi"/>
          <w:sz w:val="24"/>
          <w:szCs w:val="24"/>
        </w:rPr>
        <w:t>This is still an issue. Stelios’</w:t>
      </w:r>
      <w:r w:rsidR="00954B55" w:rsidRPr="00E16F2D">
        <w:rPr>
          <w:rFonts w:asciiTheme="minorHAnsi" w:hAnsiTheme="minorHAnsi"/>
          <w:sz w:val="24"/>
          <w:szCs w:val="24"/>
        </w:rPr>
        <w:t xml:space="preserve"> multi-</w:t>
      </w:r>
      <w:r w:rsidR="00B97A7B" w:rsidRPr="00E16F2D">
        <w:rPr>
          <w:rFonts w:asciiTheme="minorHAnsi" w:hAnsiTheme="minorHAnsi"/>
          <w:sz w:val="24"/>
          <w:szCs w:val="24"/>
        </w:rPr>
        <w:t xml:space="preserve">phase chemistry </w:t>
      </w:r>
      <w:r w:rsidR="00954B55" w:rsidRPr="00E16F2D">
        <w:rPr>
          <w:rFonts w:asciiTheme="minorHAnsi" w:hAnsiTheme="minorHAnsi"/>
          <w:sz w:val="24"/>
          <w:szCs w:val="24"/>
        </w:rPr>
        <w:t xml:space="preserve">code </w:t>
      </w:r>
      <w:r w:rsidR="00B97A7B" w:rsidRPr="00E16F2D">
        <w:rPr>
          <w:rFonts w:asciiTheme="minorHAnsi" w:hAnsiTheme="minorHAnsi"/>
          <w:sz w:val="24"/>
          <w:szCs w:val="24"/>
        </w:rPr>
        <w:t>may provide guidance. Stelios is asked to recommend uptake values to use in the current standard chemistry scheme.</w:t>
      </w:r>
    </w:p>
    <w:p w14:paraId="51D64B22" w14:textId="2586AF89" w:rsidR="0076078D" w:rsidRPr="00E16F2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1.10: </w:t>
      </w:r>
      <w:r w:rsidR="00B97A7B" w:rsidRPr="00E16F2D">
        <w:rPr>
          <w:rFonts w:asciiTheme="minorHAnsi" w:hAnsiTheme="minorHAnsi"/>
          <w:sz w:val="24"/>
          <w:szCs w:val="24"/>
        </w:rPr>
        <w:t xml:space="preserve">Done. Philippe has processed the data and provided the files to </w:t>
      </w:r>
      <w:proofErr w:type="spellStart"/>
      <w:r w:rsidR="00B97A7B" w:rsidRPr="00E16F2D">
        <w:rPr>
          <w:rFonts w:asciiTheme="minorHAnsi" w:hAnsiTheme="minorHAnsi"/>
          <w:sz w:val="24"/>
          <w:szCs w:val="24"/>
        </w:rPr>
        <w:t>Sourish</w:t>
      </w:r>
      <w:proofErr w:type="spellEnd"/>
      <w:r w:rsidR="00B97A7B" w:rsidRPr="00E16F2D">
        <w:rPr>
          <w:rFonts w:asciiTheme="minorHAnsi" w:hAnsiTheme="minorHAnsi"/>
          <w:sz w:val="24"/>
          <w:szCs w:val="24"/>
        </w:rPr>
        <w:t xml:space="preserve"> and Sander.</w:t>
      </w:r>
    </w:p>
    <w:p w14:paraId="250D26B4" w14:textId="6B1DE38D" w:rsidR="0076078D" w:rsidRPr="00E16F2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4.5: </w:t>
      </w:r>
      <w:r w:rsidR="00B97A7B" w:rsidRPr="00E16F2D">
        <w:rPr>
          <w:rFonts w:asciiTheme="minorHAnsi" w:hAnsiTheme="minorHAnsi"/>
          <w:sz w:val="24"/>
          <w:szCs w:val="24"/>
        </w:rPr>
        <w:t>Done</w:t>
      </w:r>
    </w:p>
    <w:p w14:paraId="048E70A8" w14:textId="05DB36B0" w:rsidR="0076078D" w:rsidRPr="00E16F2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5.1: </w:t>
      </w:r>
      <w:r w:rsidR="00781624" w:rsidRPr="00E16F2D">
        <w:rPr>
          <w:rFonts w:asciiTheme="minorHAnsi" w:hAnsiTheme="minorHAnsi"/>
        </w:rPr>
        <w:t>This  is an ongoing process. Philippe sends the document to every new user now. Can be closed.</w:t>
      </w:r>
    </w:p>
    <w:p w14:paraId="4D309068" w14:textId="62C4FA04" w:rsidR="00C86E35" w:rsidRPr="00E16F2D" w:rsidRDefault="0076078D" w:rsidP="00B1350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5.2: </w:t>
      </w:r>
      <w:r w:rsidR="00781624" w:rsidRPr="00E16F2D">
        <w:rPr>
          <w:rFonts w:asciiTheme="minorHAnsi" w:hAnsiTheme="minorHAnsi"/>
          <w:sz w:val="24"/>
          <w:szCs w:val="24"/>
        </w:rPr>
        <w:t>Done</w:t>
      </w:r>
    </w:p>
    <w:p w14:paraId="6F8D9722" w14:textId="706BDAA1" w:rsidR="00365E30" w:rsidRPr="00E16F2D" w:rsidRDefault="00C86E35" w:rsidP="00781624">
      <w:pPr>
        <w:pStyle w:val="PlainText"/>
        <w:rPr>
          <w:rFonts w:asciiTheme="minorHAnsi" w:hAnsiTheme="minorHAnsi"/>
        </w:rPr>
      </w:pPr>
      <w:r w:rsidRPr="00E16F2D">
        <w:rPr>
          <w:rFonts w:asciiTheme="minorHAnsi" w:hAnsiTheme="minorHAnsi"/>
          <w:sz w:val="24"/>
          <w:szCs w:val="24"/>
        </w:rPr>
        <w:t>5.7:</w:t>
      </w:r>
      <w:r w:rsidR="00781624" w:rsidRPr="00E16F2D">
        <w:rPr>
          <w:rFonts w:asciiTheme="minorHAnsi" w:hAnsiTheme="minorHAnsi"/>
          <w:sz w:val="24"/>
          <w:szCs w:val="24"/>
        </w:rPr>
        <w:t xml:space="preserve"> </w:t>
      </w:r>
      <w:r w:rsidR="00781624" w:rsidRPr="00E16F2D">
        <w:rPr>
          <w:rFonts w:asciiTheme="minorHAnsi" w:hAnsiTheme="minorHAnsi"/>
        </w:rPr>
        <w:t xml:space="preserve">Philippe has communicated with Sander and Arjo about that. </w:t>
      </w:r>
      <w:r w:rsidR="00781624" w:rsidRPr="00E16F2D">
        <w:rPr>
          <w:rFonts w:asciiTheme="minorHAnsi" w:hAnsiTheme="minorHAnsi"/>
        </w:rPr>
        <w:t xml:space="preserve">XIOS can </w:t>
      </w:r>
      <w:r w:rsidR="00DD44B7" w:rsidRPr="00E16F2D">
        <w:rPr>
          <w:rFonts w:asciiTheme="minorHAnsi" w:hAnsiTheme="minorHAnsi"/>
        </w:rPr>
        <w:t xml:space="preserve">also </w:t>
      </w:r>
      <w:r w:rsidR="00781624" w:rsidRPr="00E16F2D">
        <w:rPr>
          <w:rFonts w:asciiTheme="minorHAnsi" w:hAnsiTheme="minorHAnsi"/>
        </w:rPr>
        <w:t xml:space="preserve">be used </w:t>
      </w:r>
      <w:r w:rsidR="00781624" w:rsidRPr="00E16F2D">
        <w:rPr>
          <w:rFonts w:asciiTheme="minorHAnsi" w:hAnsiTheme="minorHAnsi"/>
        </w:rPr>
        <w:t>for input. His experience with EC-Earth is that it works very well for NEMO output: you can increase the output 10 fold and the model is not slowing down a bit (unlike the serial IO of IFS). We did not have the time to implement it for TM5 output in EC-Earth.</w:t>
      </w:r>
      <w:r w:rsidR="00365E30" w:rsidRPr="00E16F2D">
        <w:rPr>
          <w:rFonts w:asciiTheme="minorHAnsi" w:hAnsiTheme="minorHAnsi"/>
        </w:rPr>
        <w:t xml:space="preserve"> </w:t>
      </w:r>
      <w:r w:rsidR="00781624" w:rsidRPr="00E16F2D">
        <w:rPr>
          <w:rFonts w:asciiTheme="minorHAnsi" w:hAnsiTheme="minorHAnsi"/>
        </w:rPr>
        <w:t xml:space="preserve">Implementation of XIOS is part of Sander’s </w:t>
      </w:r>
      <w:r w:rsidR="00365E30" w:rsidRPr="00E16F2D">
        <w:rPr>
          <w:rFonts w:asciiTheme="minorHAnsi" w:hAnsiTheme="minorHAnsi"/>
        </w:rPr>
        <w:t xml:space="preserve">new </w:t>
      </w:r>
      <w:r w:rsidR="00C56F7C">
        <w:rPr>
          <w:rFonts w:asciiTheme="minorHAnsi" w:hAnsiTheme="minorHAnsi"/>
        </w:rPr>
        <w:t xml:space="preserve">project </w:t>
      </w:r>
      <w:r w:rsidR="00C56F7C">
        <w:rPr>
          <w:rFonts w:asciiTheme="minorHAnsi" w:hAnsiTheme="minorHAnsi"/>
        </w:rPr>
        <w:lastRenderedPageBreak/>
        <w:t xml:space="preserve">with </w:t>
      </w:r>
      <w:proofErr w:type="spellStart"/>
      <w:r w:rsidR="00C56F7C">
        <w:rPr>
          <w:rFonts w:asciiTheme="minorHAnsi" w:hAnsiTheme="minorHAnsi"/>
        </w:rPr>
        <w:t>SURFs</w:t>
      </w:r>
      <w:r w:rsidR="00781624" w:rsidRPr="00E16F2D">
        <w:rPr>
          <w:rFonts w:asciiTheme="minorHAnsi" w:hAnsiTheme="minorHAnsi"/>
        </w:rPr>
        <w:t>ara</w:t>
      </w:r>
      <w:proofErr w:type="spellEnd"/>
      <w:r w:rsidR="00781624" w:rsidRPr="00E16F2D">
        <w:rPr>
          <w:rFonts w:asciiTheme="minorHAnsi" w:hAnsiTheme="minorHAnsi"/>
        </w:rPr>
        <w:t>, which will start next year.</w:t>
      </w:r>
      <w:r w:rsidR="00365E30" w:rsidRPr="00E16F2D">
        <w:rPr>
          <w:rFonts w:asciiTheme="minorHAnsi" w:hAnsiTheme="minorHAnsi"/>
        </w:rPr>
        <w:t xml:space="preserve"> This </w:t>
      </w:r>
      <w:r w:rsidR="00365E30" w:rsidRPr="00E16F2D">
        <w:rPr>
          <w:rFonts w:asciiTheme="minorHAnsi" w:hAnsiTheme="minorHAnsi"/>
        </w:rPr>
        <w:t>is a new development and not a S</w:t>
      </w:r>
      <w:r w:rsidR="00311FC8" w:rsidRPr="00E16F2D">
        <w:rPr>
          <w:rFonts w:asciiTheme="minorHAnsi" w:hAnsiTheme="minorHAnsi"/>
        </w:rPr>
        <w:t>C</w:t>
      </w:r>
      <w:r w:rsidR="00365E30" w:rsidRPr="00E16F2D">
        <w:rPr>
          <w:rFonts w:asciiTheme="minorHAnsi" w:hAnsiTheme="minorHAnsi"/>
        </w:rPr>
        <w:t xml:space="preserve"> issue. </w:t>
      </w:r>
      <w:r w:rsidR="00365E30" w:rsidRPr="00E16F2D">
        <w:rPr>
          <w:rFonts w:asciiTheme="minorHAnsi" w:hAnsiTheme="minorHAnsi"/>
        </w:rPr>
        <w:t xml:space="preserve">The issue </w:t>
      </w:r>
      <w:r w:rsidR="000C3A67" w:rsidRPr="00E16F2D">
        <w:rPr>
          <w:rFonts w:asciiTheme="minorHAnsi" w:hAnsiTheme="minorHAnsi"/>
        </w:rPr>
        <w:t>can</w:t>
      </w:r>
      <w:r w:rsidR="00365E30" w:rsidRPr="00E16F2D">
        <w:rPr>
          <w:rFonts w:asciiTheme="minorHAnsi" w:hAnsiTheme="minorHAnsi"/>
        </w:rPr>
        <w:t xml:space="preserve"> be closed.</w:t>
      </w:r>
    </w:p>
    <w:p w14:paraId="64D20406" w14:textId="1AAF4F86" w:rsidR="00365E30" w:rsidRPr="00E16F2D" w:rsidRDefault="00365E30" w:rsidP="00781624">
      <w:pPr>
        <w:pStyle w:val="PlainText"/>
        <w:rPr>
          <w:rFonts w:asciiTheme="minorHAnsi" w:hAnsiTheme="minorHAnsi"/>
        </w:rPr>
      </w:pPr>
      <w:r w:rsidRPr="00E16F2D">
        <w:rPr>
          <w:rFonts w:asciiTheme="minorHAnsi" w:hAnsiTheme="minorHAnsi"/>
        </w:rPr>
        <w:t>6.1:</w:t>
      </w:r>
      <w:r w:rsidR="000C3A67" w:rsidRPr="00E16F2D">
        <w:rPr>
          <w:rFonts w:asciiTheme="minorHAnsi" w:hAnsiTheme="minorHAnsi"/>
        </w:rPr>
        <w:t xml:space="preserve"> Unfortunately Philippe did not have time to investigate that issue further.</w:t>
      </w:r>
      <w:r w:rsidR="00C56F7C">
        <w:rPr>
          <w:rFonts w:asciiTheme="minorHAnsi" w:hAnsiTheme="minorHAnsi"/>
        </w:rPr>
        <w:t xml:space="preserve"> W</w:t>
      </w:r>
      <w:r w:rsidR="006A034B" w:rsidRPr="00E16F2D">
        <w:rPr>
          <w:rFonts w:asciiTheme="minorHAnsi" w:hAnsiTheme="minorHAnsi"/>
        </w:rPr>
        <w:t xml:space="preserve">e </w:t>
      </w:r>
      <w:r w:rsidR="00E16F2D" w:rsidRPr="00E16F2D">
        <w:rPr>
          <w:rFonts w:asciiTheme="minorHAnsi" w:hAnsiTheme="minorHAnsi"/>
        </w:rPr>
        <w:t xml:space="preserve">leave the </w:t>
      </w:r>
      <w:r w:rsidR="006A034B" w:rsidRPr="00E16F2D">
        <w:rPr>
          <w:rFonts w:asciiTheme="minorHAnsi" w:hAnsiTheme="minorHAnsi"/>
        </w:rPr>
        <w:t xml:space="preserve">issue </w:t>
      </w:r>
      <w:r w:rsidR="00E16F2D" w:rsidRPr="00E16F2D">
        <w:rPr>
          <w:rFonts w:asciiTheme="minorHAnsi" w:hAnsiTheme="minorHAnsi"/>
        </w:rPr>
        <w:t>open, but with a low priority.</w:t>
      </w:r>
    </w:p>
    <w:p w14:paraId="6B9865FC" w14:textId="092D7C9E" w:rsidR="00365E30" w:rsidRPr="00E16F2D" w:rsidRDefault="00365E30" w:rsidP="00781624">
      <w:pPr>
        <w:pStyle w:val="PlainText"/>
        <w:rPr>
          <w:rFonts w:asciiTheme="minorHAnsi" w:hAnsiTheme="minorHAnsi"/>
        </w:rPr>
      </w:pPr>
      <w:r w:rsidRPr="00E16F2D">
        <w:rPr>
          <w:rFonts w:asciiTheme="minorHAnsi" w:hAnsiTheme="minorHAnsi"/>
        </w:rPr>
        <w:t>6.2:</w:t>
      </w:r>
      <w:r w:rsidR="000C3A67" w:rsidRPr="00E16F2D">
        <w:rPr>
          <w:rFonts w:asciiTheme="minorHAnsi" w:hAnsiTheme="minorHAnsi"/>
        </w:rPr>
        <w:t xml:space="preserve"> Done</w:t>
      </w:r>
    </w:p>
    <w:p w14:paraId="18F8E3E4" w14:textId="2085F0A4" w:rsidR="00781624" w:rsidRPr="00E16F2D" w:rsidRDefault="00365E30" w:rsidP="00781624">
      <w:pPr>
        <w:pStyle w:val="PlainText"/>
        <w:rPr>
          <w:rFonts w:asciiTheme="minorHAnsi" w:hAnsiTheme="minorHAnsi"/>
        </w:rPr>
      </w:pPr>
      <w:r w:rsidRPr="00E16F2D">
        <w:rPr>
          <w:rFonts w:asciiTheme="minorHAnsi" w:hAnsiTheme="minorHAnsi"/>
        </w:rPr>
        <w:t>6.3:</w:t>
      </w:r>
      <w:r w:rsidR="000C3A67" w:rsidRPr="00E16F2D">
        <w:rPr>
          <w:rFonts w:asciiTheme="minorHAnsi" w:hAnsiTheme="minorHAnsi"/>
        </w:rPr>
        <w:t xml:space="preserve"> Done and presented by Stelios.</w:t>
      </w:r>
    </w:p>
    <w:p w14:paraId="5B20C431" w14:textId="528D6C6D" w:rsidR="00C86E35" w:rsidRPr="00E16F2D" w:rsidRDefault="00C86E35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68EB28B7" w14:textId="54DAC38F" w:rsidR="000C3A67" w:rsidRPr="00E16F2D" w:rsidRDefault="000C3A67" w:rsidP="000C3A67">
      <w:pPr>
        <w:pStyle w:val="Body"/>
        <w:rPr>
          <w:rFonts w:asciiTheme="minorHAnsi" w:hAnsiTheme="minorHAnsi"/>
          <w:b/>
          <w:sz w:val="24"/>
          <w:szCs w:val="24"/>
        </w:rPr>
      </w:pPr>
      <w:r w:rsidRPr="00E16F2D">
        <w:rPr>
          <w:rFonts w:asciiTheme="minorHAnsi" w:hAnsiTheme="minorHAnsi"/>
          <w:b/>
          <w:sz w:val="24"/>
          <w:szCs w:val="24"/>
        </w:rPr>
        <w:t xml:space="preserve">3) </w:t>
      </w:r>
      <w:r w:rsidR="00543952" w:rsidRPr="00E16F2D">
        <w:rPr>
          <w:rFonts w:asciiTheme="minorHAnsi" w:hAnsiTheme="minorHAnsi"/>
          <w:b/>
          <w:sz w:val="24"/>
          <w:szCs w:val="24"/>
        </w:rPr>
        <w:t>D</w:t>
      </w:r>
      <w:r w:rsidRPr="00E16F2D">
        <w:rPr>
          <w:rFonts w:asciiTheme="minorHAnsi" w:hAnsiTheme="minorHAnsi"/>
          <w:b/>
          <w:sz w:val="24"/>
          <w:szCs w:val="24"/>
        </w:rPr>
        <w:t>iscussion points</w:t>
      </w:r>
    </w:p>
    <w:p w14:paraId="5D3D968A" w14:textId="77777777" w:rsidR="008C1260" w:rsidRPr="00E16F2D" w:rsidRDefault="008C1260" w:rsidP="000C3A67">
      <w:pPr>
        <w:pStyle w:val="Body"/>
        <w:rPr>
          <w:rFonts w:asciiTheme="minorHAnsi" w:hAnsiTheme="minorHAnsi"/>
          <w:b/>
          <w:sz w:val="24"/>
          <w:szCs w:val="24"/>
        </w:rPr>
      </w:pPr>
    </w:p>
    <w:p w14:paraId="6F2E54CC" w14:textId="77777777" w:rsidR="00030180" w:rsidRPr="00E16F2D" w:rsidRDefault="000C3A67" w:rsidP="000C3A67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b/>
          <w:sz w:val="24"/>
          <w:szCs w:val="24"/>
        </w:rPr>
        <w:t>ERA5</w:t>
      </w:r>
    </w:p>
    <w:p w14:paraId="7C0F7FB0" w14:textId="28597D4D" w:rsidR="00585851" w:rsidRPr="00E16F2D" w:rsidRDefault="008C1260" w:rsidP="00585851">
      <w:pPr>
        <w:pStyle w:val="Body"/>
        <w:rPr>
          <w:rFonts w:asciiTheme="minorHAnsi" w:hAnsiTheme="minorHAnsi"/>
        </w:rPr>
      </w:pPr>
      <w:r w:rsidRPr="00E16F2D">
        <w:rPr>
          <w:rFonts w:asciiTheme="minorHAnsi" w:hAnsiTheme="minorHAnsi"/>
          <w:sz w:val="24"/>
          <w:szCs w:val="24"/>
        </w:rPr>
        <w:t xml:space="preserve">Production of ERA-Interim will be phased out during 2018 and replaced by the new </w:t>
      </w:r>
      <w:r w:rsidRPr="00E16F2D">
        <w:rPr>
          <w:rFonts w:asciiTheme="minorHAnsi" w:hAnsiTheme="minorHAnsi"/>
          <w:sz w:val="24"/>
          <w:szCs w:val="24"/>
        </w:rPr>
        <w:t>ERA</w:t>
      </w:r>
      <w:r w:rsidR="00DD44B7" w:rsidRPr="00E16F2D">
        <w:rPr>
          <w:rFonts w:asciiTheme="minorHAnsi" w:hAnsiTheme="minorHAnsi"/>
          <w:sz w:val="24"/>
          <w:szCs w:val="24"/>
        </w:rPr>
        <w:t>5</w:t>
      </w:r>
      <w:r w:rsidRPr="00E16F2D">
        <w:rPr>
          <w:rFonts w:asciiTheme="minorHAnsi" w:hAnsiTheme="minorHAnsi"/>
          <w:sz w:val="24"/>
          <w:szCs w:val="24"/>
        </w:rPr>
        <w:t xml:space="preserve"> reanalysis</w:t>
      </w:r>
      <w:r w:rsidRPr="00E16F2D">
        <w:rPr>
          <w:rFonts w:asciiTheme="minorHAnsi" w:hAnsiTheme="minorHAnsi"/>
          <w:sz w:val="24"/>
          <w:szCs w:val="24"/>
        </w:rPr>
        <w:t xml:space="preserve">. ERA-Interim will remain available at least six months after Q2 2018, when ERA5 1979-2010 is expected to be complete and continuous NRT updating of ERA5 is running. This means that in a year from now ERA-Interim may stop. Currently, ERA5 is already available for 2010-2016, and will be produced for 1950-NRT (within 3 months after real time). </w:t>
      </w:r>
      <w:r w:rsidR="001D790A" w:rsidRPr="00E16F2D">
        <w:rPr>
          <w:rFonts w:asciiTheme="minorHAnsi" w:hAnsiTheme="minorHAnsi"/>
          <w:sz w:val="24"/>
          <w:szCs w:val="24"/>
        </w:rPr>
        <w:t>ERA5 will produce hourly data at T639 spectral resolution (N320), corresponding to 31 km or 0.28125 degree. Besides the resolution and improvements in the model and assimilation system, there</w:t>
      </w:r>
      <w:r w:rsidR="00585851" w:rsidRPr="00E16F2D">
        <w:rPr>
          <w:rFonts w:asciiTheme="minorHAnsi" w:hAnsiTheme="minorHAnsi"/>
          <w:sz w:val="24"/>
          <w:szCs w:val="24"/>
        </w:rPr>
        <w:t xml:space="preserve"> are some </w:t>
      </w:r>
      <w:r w:rsidR="001D790A" w:rsidRPr="00E16F2D">
        <w:rPr>
          <w:rFonts w:asciiTheme="minorHAnsi" w:hAnsiTheme="minorHAnsi"/>
          <w:sz w:val="24"/>
          <w:szCs w:val="24"/>
        </w:rPr>
        <w:t xml:space="preserve">other </w:t>
      </w:r>
      <w:r w:rsidR="00585851" w:rsidRPr="00E16F2D">
        <w:rPr>
          <w:rFonts w:asciiTheme="minorHAnsi" w:hAnsiTheme="minorHAnsi"/>
          <w:sz w:val="24"/>
          <w:szCs w:val="24"/>
        </w:rPr>
        <w:t>diffe</w:t>
      </w:r>
      <w:r w:rsidR="001D790A" w:rsidRPr="00E16F2D">
        <w:rPr>
          <w:rFonts w:asciiTheme="minorHAnsi" w:hAnsiTheme="minorHAnsi"/>
          <w:sz w:val="24"/>
          <w:szCs w:val="24"/>
        </w:rPr>
        <w:t>rences between ERA-Interim and ERA-5. ECMWF stresses that "t</w:t>
      </w:r>
      <w:r w:rsidR="00585851" w:rsidRPr="00E16F2D">
        <w:rPr>
          <w:rFonts w:asciiTheme="minorHAnsi" w:hAnsiTheme="minorHAnsi"/>
          <w:sz w:val="24"/>
          <w:szCs w:val="24"/>
        </w:rPr>
        <w:t>he accumulations in the short forecasts (from 06 and 18 UTC) of ERA5 are treated differently compared with those in ERA-Interim (where they are from the beginning of the forecast to the forecast step). In the short forecasts of ERA5 the accumulations are since the previous post processing (archiving)"</w:t>
      </w:r>
      <w:r w:rsidR="001D790A" w:rsidRPr="00E16F2D">
        <w:rPr>
          <w:rFonts w:asciiTheme="minorHAnsi" w:hAnsiTheme="minorHAnsi"/>
          <w:sz w:val="24"/>
          <w:szCs w:val="24"/>
        </w:rPr>
        <w:t>.</w:t>
      </w:r>
    </w:p>
    <w:p w14:paraId="3FBA65E4" w14:textId="77777777" w:rsidR="001D790A" w:rsidRPr="00E16F2D" w:rsidRDefault="001D790A" w:rsidP="00585851">
      <w:pPr>
        <w:pStyle w:val="Body"/>
        <w:rPr>
          <w:rFonts w:asciiTheme="minorHAnsi" w:hAnsiTheme="minorHAnsi"/>
          <w:sz w:val="24"/>
          <w:szCs w:val="24"/>
        </w:rPr>
      </w:pPr>
    </w:p>
    <w:p w14:paraId="756FC1CB" w14:textId="5066436B" w:rsidR="001D790A" w:rsidRPr="00E16F2D" w:rsidRDefault="001D790A" w:rsidP="001D790A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Andy noted that standalone chemistry transport modelling will still be around for a while, at least for another decade or so. We therefore need a strategy to switch to ERA5. There was agreement that we should be able to run TM5 at a global resolution of 1x1 degree,  but the possibility to go to higher resolutions was also discussed. </w:t>
      </w:r>
    </w:p>
    <w:p w14:paraId="3E942DDC" w14:textId="77777777" w:rsidR="008C1260" w:rsidRPr="00E16F2D" w:rsidRDefault="008C1260" w:rsidP="000C3A67">
      <w:pPr>
        <w:pStyle w:val="Body"/>
        <w:rPr>
          <w:rFonts w:asciiTheme="minorHAnsi" w:hAnsiTheme="minorHAnsi"/>
          <w:sz w:val="24"/>
          <w:szCs w:val="24"/>
        </w:rPr>
      </w:pPr>
    </w:p>
    <w:p w14:paraId="07E2BE85" w14:textId="3792165A" w:rsidR="0040498D" w:rsidRPr="00E16F2D" w:rsidRDefault="001D790A" w:rsidP="000C3A67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This has implications for </w:t>
      </w:r>
      <w:r w:rsidR="00030180" w:rsidRPr="00E16F2D">
        <w:rPr>
          <w:rFonts w:asciiTheme="minorHAnsi" w:hAnsiTheme="minorHAnsi"/>
          <w:sz w:val="24"/>
          <w:szCs w:val="24"/>
        </w:rPr>
        <w:t xml:space="preserve">the spatial and temporal resolution at which the </w:t>
      </w:r>
      <w:r w:rsidR="008C1260" w:rsidRPr="00E16F2D">
        <w:rPr>
          <w:rFonts w:asciiTheme="minorHAnsi" w:hAnsiTheme="minorHAnsi"/>
          <w:sz w:val="24"/>
          <w:szCs w:val="24"/>
        </w:rPr>
        <w:t xml:space="preserve">ERA5 </w:t>
      </w:r>
      <w:r w:rsidR="00030180" w:rsidRPr="00E16F2D">
        <w:rPr>
          <w:rFonts w:asciiTheme="minorHAnsi" w:hAnsiTheme="minorHAnsi"/>
          <w:sz w:val="24"/>
          <w:szCs w:val="24"/>
        </w:rPr>
        <w:t xml:space="preserve">data should be stored in the TM5 </w:t>
      </w:r>
      <w:proofErr w:type="spellStart"/>
      <w:r w:rsidR="00030180" w:rsidRPr="00E16F2D">
        <w:rPr>
          <w:rFonts w:asciiTheme="minorHAnsi" w:hAnsiTheme="minorHAnsi"/>
          <w:sz w:val="24"/>
          <w:szCs w:val="24"/>
        </w:rPr>
        <w:t>meteo</w:t>
      </w:r>
      <w:proofErr w:type="spellEnd"/>
      <w:r w:rsidR="00030180" w:rsidRPr="00E16F2D">
        <w:rPr>
          <w:rFonts w:asciiTheme="minorHAnsi" w:hAnsiTheme="minorHAnsi"/>
          <w:sz w:val="24"/>
          <w:szCs w:val="24"/>
        </w:rPr>
        <w:t xml:space="preserve"> </w:t>
      </w:r>
      <w:r w:rsidR="008C1260" w:rsidRPr="00E16F2D">
        <w:rPr>
          <w:rFonts w:asciiTheme="minorHAnsi" w:hAnsiTheme="minorHAnsi"/>
          <w:sz w:val="24"/>
          <w:szCs w:val="24"/>
        </w:rPr>
        <w:t>archive. We have to find a compromise there, because the data volume at native resolution will just be too large</w:t>
      </w:r>
      <w:r w:rsidRPr="00E16F2D">
        <w:rPr>
          <w:rFonts w:asciiTheme="minorHAnsi" w:hAnsiTheme="minorHAnsi"/>
          <w:sz w:val="24"/>
          <w:szCs w:val="24"/>
        </w:rPr>
        <w:t xml:space="preserve"> to store, except perhaps for specific periods of limited duration</w:t>
      </w:r>
      <w:r w:rsidR="008C1260" w:rsidRPr="00E16F2D">
        <w:rPr>
          <w:rFonts w:asciiTheme="minorHAnsi" w:hAnsiTheme="minorHAnsi"/>
          <w:sz w:val="24"/>
          <w:szCs w:val="24"/>
        </w:rPr>
        <w:t xml:space="preserve">. </w:t>
      </w:r>
      <w:r w:rsidR="00C47D78" w:rsidRPr="00E16F2D">
        <w:rPr>
          <w:rFonts w:asciiTheme="minorHAnsi" w:hAnsiTheme="minorHAnsi"/>
          <w:sz w:val="24"/>
          <w:szCs w:val="24"/>
        </w:rPr>
        <w:t>For the longer data set, the options to consider</w:t>
      </w:r>
      <w:r w:rsidR="008C1260" w:rsidRPr="00E16F2D">
        <w:rPr>
          <w:rFonts w:asciiTheme="minorHAnsi" w:hAnsiTheme="minorHAnsi"/>
          <w:sz w:val="24"/>
          <w:szCs w:val="24"/>
        </w:rPr>
        <w:t xml:space="preserve"> for </w:t>
      </w:r>
      <w:r w:rsidR="00C47D78" w:rsidRPr="00E16F2D">
        <w:rPr>
          <w:rFonts w:asciiTheme="minorHAnsi" w:hAnsiTheme="minorHAnsi"/>
          <w:sz w:val="24"/>
          <w:szCs w:val="24"/>
        </w:rPr>
        <w:t xml:space="preserve">the </w:t>
      </w:r>
      <w:r w:rsidR="008C1260" w:rsidRPr="00E16F2D">
        <w:rPr>
          <w:rFonts w:asciiTheme="minorHAnsi" w:hAnsiTheme="minorHAnsi"/>
          <w:sz w:val="24"/>
          <w:szCs w:val="24"/>
        </w:rPr>
        <w:t>3-D fields are 0.5 to 1</w:t>
      </w:r>
      <w:r w:rsidR="00AE2D69" w:rsidRPr="00E16F2D">
        <w:rPr>
          <w:rFonts w:asciiTheme="minorHAnsi" w:hAnsiTheme="minorHAnsi"/>
          <w:sz w:val="24"/>
          <w:szCs w:val="24"/>
        </w:rPr>
        <w:t xml:space="preserve"> degree, </w:t>
      </w:r>
      <w:r w:rsidR="008C1260" w:rsidRPr="00E16F2D">
        <w:rPr>
          <w:rFonts w:asciiTheme="minorHAnsi" w:hAnsiTheme="minorHAnsi"/>
          <w:sz w:val="24"/>
          <w:szCs w:val="24"/>
        </w:rPr>
        <w:t>60 to 137 leve</w:t>
      </w:r>
      <w:r w:rsidR="00AE2D69" w:rsidRPr="00E16F2D">
        <w:rPr>
          <w:rFonts w:asciiTheme="minorHAnsi" w:hAnsiTheme="minorHAnsi"/>
          <w:sz w:val="24"/>
          <w:szCs w:val="24"/>
        </w:rPr>
        <w:t xml:space="preserve">ls, and hourly to 3-hourly. For the surface fields, the data volume is not critical and there was general consensus that these should be stored </w:t>
      </w:r>
      <w:r w:rsidR="008C1260" w:rsidRPr="00E16F2D">
        <w:rPr>
          <w:rFonts w:asciiTheme="minorHAnsi" w:hAnsiTheme="minorHAnsi"/>
          <w:sz w:val="24"/>
          <w:szCs w:val="24"/>
        </w:rPr>
        <w:t xml:space="preserve">at the highest </w:t>
      </w:r>
      <w:r w:rsidR="00AE2D69" w:rsidRPr="00E16F2D">
        <w:rPr>
          <w:rFonts w:asciiTheme="minorHAnsi" w:hAnsiTheme="minorHAnsi"/>
          <w:sz w:val="24"/>
          <w:szCs w:val="24"/>
        </w:rPr>
        <w:t xml:space="preserve">available spatial and </w:t>
      </w:r>
      <w:r w:rsidR="008C1260" w:rsidRPr="00E16F2D">
        <w:rPr>
          <w:rFonts w:asciiTheme="minorHAnsi" w:hAnsiTheme="minorHAnsi"/>
          <w:sz w:val="24"/>
          <w:szCs w:val="24"/>
        </w:rPr>
        <w:t>temporal resolution</w:t>
      </w:r>
      <w:r w:rsidR="00AE2D69" w:rsidRPr="00E16F2D">
        <w:rPr>
          <w:rFonts w:asciiTheme="minorHAnsi" w:hAnsiTheme="minorHAnsi"/>
          <w:sz w:val="24"/>
          <w:szCs w:val="24"/>
        </w:rPr>
        <w:t xml:space="preserve">. This will be important for the description of surface and boundary layer processes, and will </w:t>
      </w:r>
      <w:r w:rsidR="008C1260" w:rsidRPr="00E16F2D">
        <w:rPr>
          <w:rFonts w:asciiTheme="minorHAnsi" w:hAnsiTheme="minorHAnsi"/>
          <w:sz w:val="24"/>
          <w:szCs w:val="24"/>
        </w:rPr>
        <w:t xml:space="preserve">allow </w:t>
      </w:r>
      <w:r w:rsidR="00AE2D69" w:rsidRPr="00E16F2D">
        <w:rPr>
          <w:rFonts w:asciiTheme="minorHAnsi" w:hAnsiTheme="minorHAnsi"/>
          <w:sz w:val="24"/>
          <w:szCs w:val="24"/>
        </w:rPr>
        <w:t xml:space="preserve">a </w:t>
      </w:r>
      <w:r w:rsidR="008C1260" w:rsidRPr="00E16F2D">
        <w:rPr>
          <w:rFonts w:asciiTheme="minorHAnsi" w:hAnsiTheme="minorHAnsi"/>
          <w:sz w:val="24"/>
          <w:szCs w:val="24"/>
        </w:rPr>
        <w:t>more accurate calculation of (wind speed dependent) natural aerosol sources l</w:t>
      </w:r>
      <w:r w:rsidR="00AE2D69" w:rsidRPr="00E16F2D">
        <w:rPr>
          <w:rFonts w:asciiTheme="minorHAnsi" w:hAnsiTheme="minorHAnsi"/>
          <w:sz w:val="24"/>
          <w:szCs w:val="24"/>
        </w:rPr>
        <w:t>ike sea salt, DMS and dust.</w:t>
      </w:r>
    </w:p>
    <w:p w14:paraId="7A705A13" w14:textId="77777777" w:rsidR="00C47D78" w:rsidRPr="00E16F2D" w:rsidRDefault="00C47D78" w:rsidP="000C3A67">
      <w:pPr>
        <w:pStyle w:val="Body"/>
        <w:rPr>
          <w:rFonts w:asciiTheme="minorHAnsi" w:hAnsiTheme="minorHAnsi"/>
          <w:sz w:val="24"/>
          <w:szCs w:val="24"/>
        </w:rPr>
      </w:pPr>
    </w:p>
    <w:p w14:paraId="20B3B535" w14:textId="0601AD5A" w:rsidR="0040498D" w:rsidRPr="00E16F2D" w:rsidRDefault="0040498D" w:rsidP="000C3A67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>Wouter proposes the alternative option to use the nudged TM5-IFS coupled system from EC-Earth to produce driving fields for TM5. This will require storing only a limited number of fields needed for the nudging. The disadvantage of such a method is that it will not be the same as ERA5, which was considered undesirable.</w:t>
      </w:r>
      <w:r w:rsidR="00C47D78" w:rsidRPr="00E16F2D">
        <w:rPr>
          <w:rFonts w:asciiTheme="minorHAnsi" w:hAnsiTheme="minorHAnsi"/>
          <w:sz w:val="24"/>
          <w:szCs w:val="24"/>
        </w:rPr>
        <w:t xml:space="preserve"> Wouter also raised the question if we could make the ERA5 nudging data in parallel to the ERA5 fields to drive the standalone model.</w:t>
      </w:r>
    </w:p>
    <w:p w14:paraId="521E2691" w14:textId="77777777" w:rsidR="00585851" w:rsidRPr="00E16F2D" w:rsidRDefault="00585851" w:rsidP="000C3A67">
      <w:pPr>
        <w:pStyle w:val="Body"/>
        <w:rPr>
          <w:rFonts w:asciiTheme="minorHAnsi" w:hAnsiTheme="minorHAnsi"/>
          <w:sz w:val="24"/>
          <w:szCs w:val="24"/>
        </w:rPr>
      </w:pPr>
    </w:p>
    <w:p w14:paraId="76639DF7" w14:textId="133225A7" w:rsidR="00425B56" w:rsidRPr="00E16F2D" w:rsidRDefault="00585851" w:rsidP="000C3A67">
      <w:pPr>
        <w:pStyle w:val="Body"/>
        <w:rPr>
          <w:rFonts w:asciiTheme="minorHAnsi" w:hAnsiTheme="minorHAnsi"/>
        </w:rPr>
      </w:pPr>
      <w:r w:rsidRPr="00E16F2D">
        <w:rPr>
          <w:rFonts w:asciiTheme="minorHAnsi" w:hAnsiTheme="minorHAnsi"/>
          <w:sz w:val="24"/>
          <w:szCs w:val="24"/>
        </w:rPr>
        <w:t xml:space="preserve">About the processing of ERA5 itself, </w:t>
      </w:r>
      <w:r w:rsidRPr="00E16F2D">
        <w:rPr>
          <w:rFonts w:asciiTheme="minorHAnsi" w:hAnsiTheme="minorHAnsi"/>
          <w:sz w:val="24"/>
          <w:szCs w:val="24"/>
        </w:rPr>
        <w:t xml:space="preserve">Arjo has already tested it for a short period. He used Philippe’s set up, and that worked </w:t>
      </w:r>
      <w:r w:rsidR="00D93918" w:rsidRPr="00E16F2D">
        <w:rPr>
          <w:rFonts w:asciiTheme="minorHAnsi" w:hAnsiTheme="minorHAnsi"/>
          <w:sz w:val="24"/>
          <w:szCs w:val="24"/>
        </w:rPr>
        <w:t xml:space="preserve">almost </w:t>
      </w:r>
      <w:r w:rsidRPr="00E16F2D">
        <w:rPr>
          <w:rFonts w:asciiTheme="minorHAnsi" w:hAnsiTheme="minorHAnsi"/>
          <w:sz w:val="24"/>
          <w:szCs w:val="24"/>
        </w:rPr>
        <w:t>out of the box. He only had</w:t>
      </w:r>
      <w:r w:rsidR="00795E4B" w:rsidRPr="00E16F2D">
        <w:rPr>
          <w:rFonts w:asciiTheme="minorHAnsi" w:hAnsiTheme="minorHAnsi"/>
          <w:sz w:val="24"/>
          <w:szCs w:val="24"/>
        </w:rPr>
        <w:t xml:space="preserve"> to set the experiment id to the ERA5 stream</w:t>
      </w:r>
      <w:r w:rsidR="00E16F2D">
        <w:rPr>
          <w:rFonts w:asciiTheme="minorHAnsi" w:hAnsiTheme="minorHAnsi"/>
          <w:sz w:val="24"/>
          <w:szCs w:val="24"/>
        </w:rPr>
        <w:t xml:space="preserve"> </w:t>
      </w:r>
      <w:r w:rsidR="00D93918" w:rsidRPr="00E16F2D">
        <w:rPr>
          <w:rFonts w:asciiTheme="minorHAnsi" w:hAnsiTheme="minorHAnsi"/>
          <w:sz w:val="24"/>
          <w:szCs w:val="24"/>
        </w:rPr>
        <w:t>and correct spatial/vertical/temporal resolution keywords</w:t>
      </w:r>
      <w:r w:rsidR="00795E4B" w:rsidRPr="00E16F2D">
        <w:rPr>
          <w:rFonts w:asciiTheme="minorHAnsi" w:hAnsiTheme="minorHAnsi"/>
          <w:sz w:val="24"/>
          <w:szCs w:val="24"/>
        </w:rPr>
        <w:t>.</w:t>
      </w:r>
    </w:p>
    <w:p w14:paraId="7E86E187" w14:textId="77777777" w:rsidR="00C47D78" w:rsidRPr="00E16F2D" w:rsidRDefault="00C47D78" w:rsidP="000C3A67">
      <w:pPr>
        <w:pStyle w:val="Body"/>
        <w:rPr>
          <w:rFonts w:asciiTheme="minorHAnsi" w:hAnsiTheme="minorHAnsi"/>
          <w:sz w:val="24"/>
          <w:szCs w:val="24"/>
        </w:rPr>
      </w:pPr>
    </w:p>
    <w:p w14:paraId="385F1BBF" w14:textId="33B831E6" w:rsidR="00030180" w:rsidRPr="00E16F2D" w:rsidRDefault="00030180" w:rsidP="000C3A67">
      <w:pPr>
        <w:pStyle w:val="Body"/>
        <w:rPr>
          <w:rFonts w:asciiTheme="minorHAnsi" w:hAnsiTheme="minorHAnsi"/>
          <w:b/>
          <w:sz w:val="24"/>
          <w:szCs w:val="24"/>
        </w:rPr>
      </w:pPr>
      <w:r w:rsidRPr="00E16F2D">
        <w:rPr>
          <w:rFonts w:asciiTheme="minorHAnsi" w:hAnsiTheme="minorHAnsi"/>
          <w:b/>
          <w:sz w:val="24"/>
          <w:szCs w:val="24"/>
        </w:rPr>
        <w:t>KPP and MOGUNTIA/ECPL</w:t>
      </w:r>
    </w:p>
    <w:p w14:paraId="44A790E3" w14:textId="07DD49E0" w:rsidR="000C3A67" w:rsidRPr="00E16F2D" w:rsidRDefault="000C3A67" w:rsidP="000C3A67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Stelios </w:t>
      </w:r>
      <w:r w:rsidR="00425B56" w:rsidRPr="00E16F2D">
        <w:rPr>
          <w:rFonts w:asciiTheme="minorHAnsi" w:hAnsiTheme="minorHAnsi"/>
          <w:sz w:val="24"/>
          <w:szCs w:val="24"/>
        </w:rPr>
        <w:t xml:space="preserve">presented results on the implementation of KPP for both CB05 and MOGUNTIA/ECPL. It was agreed that his </w:t>
      </w:r>
      <w:r w:rsidRPr="00E16F2D">
        <w:rPr>
          <w:rFonts w:asciiTheme="minorHAnsi" w:hAnsiTheme="minorHAnsi"/>
          <w:sz w:val="24"/>
          <w:szCs w:val="24"/>
        </w:rPr>
        <w:t>code</w:t>
      </w:r>
      <w:r w:rsidR="00425B56" w:rsidRPr="00E16F2D">
        <w:rPr>
          <w:rFonts w:asciiTheme="minorHAnsi" w:hAnsiTheme="minorHAnsi"/>
          <w:sz w:val="24"/>
          <w:szCs w:val="24"/>
        </w:rPr>
        <w:t xml:space="preserve"> should be </w:t>
      </w:r>
      <w:r w:rsidRPr="00E16F2D">
        <w:rPr>
          <w:rFonts w:asciiTheme="minorHAnsi" w:hAnsiTheme="minorHAnsi"/>
          <w:sz w:val="24"/>
          <w:szCs w:val="24"/>
        </w:rPr>
        <w:t>merge</w:t>
      </w:r>
      <w:r w:rsidR="00425B56" w:rsidRPr="00E16F2D">
        <w:rPr>
          <w:rFonts w:asciiTheme="minorHAnsi" w:hAnsiTheme="minorHAnsi"/>
          <w:sz w:val="24"/>
          <w:szCs w:val="24"/>
        </w:rPr>
        <w:t>d</w:t>
      </w:r>
      <w:r w:rsidRPr="00E16F2D">
        <w:rPr>
          <w:rFonts w:asciiTheme="minorHAnsi" w:hAnsiTheme="minorHAnsi"/>
          <w:sz w:val="24"/>
          <w:szCs w:val="24"/>
        </w:rPr>
        <w:t xml:space="preserve"> into TM5-m</w:t>
      </w:r>
      <w:r w:rsidR="00425B56" w:rsidRPr="00E16F2D">
        <w:rPr>
          <w:rFonts w:asciiTheme="minorHAnsi" w:hAnsiTheme="minorHAnsi"/>
          <w:sz w:val="24"/>
          <w:szCs w:val="24"/>
        </w:rPr>
        <w:t>p trunk</w:t>
      </w:r>
      <w:r w:rsidR="00030180" w:rsidRPr="00E16F2D">
        <w:rPr>
          <w:rFonts w:asciiTheme="minorHAnsi" w:hAnsiTheme="minorHAnsi"/>
          <w:sz w:val="24"/>
          <w:szCs w:val="24"/>
        </w:rPr>
        <w:t>, but</w:t>
      </w:r>
      <w:r w:rsidR="00425B56" w:rsidRPr="00E16F2D">
        <w:rPr>
          <w:rFonts w:asciiTheme="minorHAnsi" w:hAnsiTheme="minorHAnsi"/>
          <w:sz w:val="24"/>
          <w:szCs w:val="24"/>
        </w:rPr>
        <w:t xml:space="preserve"> keep EBI as an option</w:t>
      </w:r>
      <w:r w:rsidR="00030180" w:rsidRPr="00E16F2D">
        <w:rPr>
          <w:rFonts w:asciiTheme="minorHAnsi" w:hAnsiTheme="minorHAnsi"/>
          <w:sz w:val="24"/>
          <w:szCs w:val="24"/>
        </w:rPr>
        <w:t xml:space="preserve">. EBI will still be used for the long-term integrations planned in </w:t>
      </w:r>
      <w:proofErr w:type="spellStart"/>
      <w:r w:rsidR="00030180" w:rsidRPr="00E16F2D">
        <w:rPr>
          <w:rFonts w:asciiTheme="minorHAnsi" w:hAnsiTheme="minorHAnsi"/>
          <w:sz w:val="24"/>
          <w:szCs w:val="24"/>
        </w:rPr>
        <w:t>AerChemMIP</w:t>
      </w:r>
      <w:proofErr w:type="spellEnd"/>
      <w:r w:rsidR="00030180" w:rsidRPr="00E16F2D">
        <w:rPr>
          <w:rFonts w:asciiTheme="minorHAnsi" w:hAnsiTheme="minorHAnsi"/>
          <w:sz w:val="24"/>
          <w:szCs w:val="24"/>
        </w:rPr>
        <w:t>, as it is about 14% faster.</w:t>
      </w:r>
    </w:p>
    <w:p w14:paraId="05A06C33" w14:textId="77777777" w:rsidR="00425B56" w:rsidRPr="00E16F2D" w:rsidRDefault="00425B56" w:rsidP="000C3A67">
      <w:pPr>
        <w:pStyle w:val="Body"/>
        <w:rPr>
          <w:rFonts w:asciiTheme="minorHAnsi" w:hAnsiTheme="minorHAnsi"/>
          <w:b/>
          <w:sz w:val="24"/>
          <w:szCs w:val="24"/>
        </w:rPr>
      </w:pPr>
    </w:p>
    <w:p w14:paraId="7B5D872D" w14:textId="5597B145" w:rsidR="000C3A67" w:rsidRPr="00E16F2D" w:rsidRDefault="000C3A67" w:rsidP="000C3A67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b/>
          <w:sz w:val="24"/>
          <w:szCs w:val="24"/>
        </w:rPr>
        <w:t>Marco’s code</w:t>
      </w:r>
      <w:r w:rsidR="00425B56" w:rsidRPr="00E16F2D">
        <w:rPr>
          <w:rFonts w:asciiTheme="minorHAnsi" w:hAnsiTheme="minorHAnsi"/>
          <w:sz w:val="24"/>
          <w:szCs w:val="24"/>
        </w:rPr>
        <w:t xml:space="preserve"> s</w:t>
      </w:r>
      <w:r w:rsidRPr="00E16F2D">
        <w:rPr>
          <w:rFonts w:asciiTheme="minorHAnsi" w:hAnsiTheme="minorHAnsi"/>
          <w:sz w:val="24"/>
          <w:szCs w:val="24"/>
        </w:rPr>
        <w:t>hould be put into EC-Earth repository</w:t>
      </w:r>
      <w:r w:rsidR="00030180" w:rsidRPr="00E16F2D">
        <w:rPr>
          <w:rFonts w:asciiTheme="minorHAnsi" w:hAnsiTheme="minorHAnsi"/>
          <w:sz w:val="24"/>
          <w:szCs w:val="24"/>
        </w:rPr>
        <w:t xml:space="preserve">. </w:t>
      </w:r>
      <w:r w:rsidR="006A034B" w:rsidRPr="00E16F2D">
        <w:rPr>
          <w:rFonts w:asciiTheme="minorHAnsi" w:hAnsiTheme="minorHAnsi"/>
          <w:sz w:val="24"/>
          <w:szCs w:val="24"/>
        </w:rPr>
        <w:t>However, it will not be possible to use this more complete description in</w:t>
      </w:r>
      <w:r w:rsidR="00030180" w:rsidRPr="00E16F2D">
        <w:rPr>
          <w:rFonts w:asciiTheme="minorHAnsi" w:hAnsiTheme="minorHAnsi"/>
          <w:sz w:val="24"/>
          <w:szCs w:val="24"/>
        </w:rPr>
        <w:t xml:space="preserve"> the standalone model</w:t>
      </w:r>
      <w:r w:rsidR="006A034B" w:rsidRPr="00E16F2D">
        <w:rPr>
          <w:rFonts w:asciiTheme="minorHAnsi" w:hAnsiTheme="minorHAnsi"/>
          <w:sz w:val="24"/>
          <w:szCs w:val="24"/>
        </w:rPr>
        <w:t xml:space="preserve">, </w:t>
      </w:r>
      <w:r w:rsidR="00AF18FD" w:rsidRPr="00E16F2D">
        <w:rPr>
          <w:rFonts w:asciiTheme="minorHAnsi" w:hAnsiTheme="minorHAnsi"/>
          <w:sz w:val="24"/>
          <w:szCs w:val="24"/>
        </w:rPr>
        <w:t xml:space="preserve">even after switching to ERA5. </w:t>
      </w:r>
      <w:r w:rsidR="00AF18FD" w:rsidRPr="00E16F2D">
        <w:rPr>
          <w:rFonts w:asciiTheme="minorHAnsi" w:hAnsiTheme="minorHAnsi"/>
          <w:sz w:val="24"/>
          <w:szCs w:val="24"/>
        </w:rPr>
        <w:t>Large-scale p</w:t>
      </w:r>
      <w:r w:rsidR="006A034B" w:rsidRPr="00E16F2D">
        <w:rPr>
          <w:rFonts w:asciiTheme="minorHAnsi" w:hAnsiTheme="minorHAnsi"/>
          <w:sz w:val="24"/>
          <w:szCs w:val="24"/>
        </w:rPr>
        <w:t xml:space="preserve">recipitation </w:t>
      </w:r>
      <w:r w:rsidR="00AF18FD" w:rsidRPr="00E16F2D">
        <w:rPr>
          <w:rFonts w:asciiTheme="minorHAnsi" w:hAnsiTheme="minorHAnsi"/>
          <w:sz w:val="24"/>
          <w:szCs w:val="24"/>
        </w:rPr>
        <w:t>is</w:t>
      </w:r>
      <w:r w:rsidR="006A034B" w:rsidRPr="00E16F2D">
        <w:rPr>
          <w:rFonts w:asciiTheme="minorHAnsi" w:hAnsiTheme="minorHAnsi"/>
          <w:sz w:val="24"/>
          <w:szCs w:val="24"/>
        </w:rPr>
        <w:t xml:space="preserve"> only available as a 2-D fields, and precipitation formation </w:t>
      </w:r>
      <w:r w:rsidR="00AF18FD" w:rsidRPr="00E16F2D">
        <w:rPr>
          <w:rFonts w:asciiTheme="minorHAnsi" w:hAnsiTheme="minorHAnsi"/>
          <w:sz w:val="24"/>
          <w:szCs w:val="24"/>
        </w:rPr>
        <w:t>or evaporation are</w:t>
      </w:r>
      <w:r w:rsidR="006A034B" w:rsidRPr="00E16F2D">
        <w:rPr>
          <w:rFonts w:asciiTheme="minorHAnsi" w:hAnsiTheme="minorHAnsi"/>
          <w:sz w:val="24"/>
          <w:szCs w:val="24"/>
        </w:rPr>
        <w:t xml:space="preserve"> not available either.</w:t>
      </w:r>
      <w:r w:rsidR="00C47D78" w:rsidRPr="00E16F2D">
        <w:rPr>
          <w:rFonts w:asciiTheme="minorHAnsi" w:hAnsiTheme="minorHAnsi"/>
          <w:sz w:val="24"/>
          <w:szCs w:val="24"/>
        </w:rPr>
        <w:t xml:space="preserve"> ERA5 </w:t>
      </w:r>
      <w:r w:rsidR="00AF18FD" w:rsidRPr="00E16F2D">
        <w:rPr>
          <w:rFonts w:asciiTheme="minorHAnsi" w:hAnsiTheme="minorHAnsi"/>
          <w:sz w:val="24"/>
          <w:szCs w:val="24"/>
        </w:rPr>
        <w:t xml:space="preserve">does have </w:t>
      </w:r>
      <w:r w:rsidR="00272F70" w:rsidRPr="00E16F2D">
        <w:rPr>
          <w:rFonts w:asciiTheme="minorHAnsi" w:hAnsiTheme="minorHAnsi"/>
          <w:sz w:val="24"/>
          <w:szCs w:val="24"/>
        </w:rPr>
        <w:t xml:space="preserve">extra </w:t>
      </w:r>
      <w:r w:rsidR="00C47D78" w:rsidRPr="00E16F2D">
        <w:rPr>
          <w:rFonts w:asciiTheme="minorHAnsi" w:hAnsiTheme="minorHAnsi"/>
          <w:sz w:val="24"/>
          <w:szCs w:val="24"/>
        </w:rPr>
        <w:t xml:space="preserve">fields to describe </w:t>
      </w:r>
      <w:r w:rsidR="00272F70" w:rsidRPr="00E16F2D">
        <w:rPr>
          <w:rFonts w:asciiTheme="minorHAnsi" w:hAnsiTheme="minorHAnsi"/>
          <w:sz w:val="24"/>
          <w:szCs w:val="24"/>
        </w:rPr>
        <w:t xml:space="preserve">rain </w:t>
      </w:r>
      <w:r w:rsidR="00C47D78" w:rsidRPr="00E16F2D">
        <w:rPr>
          <w:rFonts w:asciiTheme="minorHAnsi" w:hAnsiTheme="minorHAnsi"/>
          <w:sz w:val="24"/>
          <w:szCs w:val="24"/>
        </w:rPr>
        <w:t xml:space="preserve">water and </w:t>
      </w:r>
      <w:r w:rsidR="00272F70" w:rsidRPr="00E16F2D">
        <w:rPr>
          <w:rFonts w:asciiTheme="minorHAnsi" w:hAnsiTheme="minorHAnsi"/>
          <w:sz w:val="24"/>
          <w:szCs w:val="24"/>
        </w:rPr>
        <w:t xml:space="preserve">snow water </w:t>
      </w:r>
      <w:r w:rsidR="00C47D78" w:rsidRPr="00E16F2D">
        <w:rPr>
          <w:rFonts w:asciiTheme="minorHAnsi" w:hAnsiTheme="minorHAnsi"/>
          <w:sz w:val="24"/>
          <w:szCs w:val="24"/>
        </w:rPr>
        <w:t xml:space="preserve">content </w:t>
      </w:r>
      <w:r w:rsidR="00272F70" w:rsidRPr="00E16F2D">
        <w:rPr>
          <w:rFonts w:asciiTheme="minorHAnsi" w:hAnsiTheme="minorHAnsi"/>
          <w:sz w:val="24"/>
          <w:szCs w:val="24"/>
        </w:rPr>
        <w:t>at model levels</w:t>
      </w:r>
      <w:r w:rsidR="00C47D78" w:rsidRPr="00E16F2D">
        <w:rPr>
          <w:rFonts w:asciiTheme="minorHAnsi" w:hAnsiTheme="minorHAnsi"/>
          <w:sz w:val="24"/>
          <w:szCs w:val="24"/>
        </w:rPr>
        <w:t xml:space="preserve">, which </w:t>
      </w:r>
      <w:r w:rsidR="00AF18FD" w:rsidRPr="00E16F2D">
        <w:rPr>
          <w:rFonts w:asciiTheme="minorHAnsi" w:hAnsiTheme="minorHAnsi"/>
          <w:sz w:val="24"/>
          <w:szCs w:val="24"/>
        </w:rPr>
        <w:t>can be</w:t>
      </w:r>
      <w:r w:rsidR="00C47D78" w:rsidRPr="00E16F2D">
        <w:rPr>
          <w:rFonts w:asciiTheme="minorHAnsi" w:hAnsiTheme="minorHAnsi"/>
          <w:sz w:val="24"/>
          <w:szCs w:val="24"/>
        </w:rPr>
        <w:t xml:space="preserve"> use</w:t>
      </w:r>
      <w:r w:rsidR="00AF18FD" w:rsidRPr="00E16F2D">
        <w:rPr>
          <w:rFonts w:asciiTheme="minorHAnsi" w:hAnsiTheme="minorHAnsi"/>
          <w:sz w:val="24"/>
          <w:szCs w:val="24"/>
        </w:rPr>
        <w:t xml:space="preserve">d </w:t>
      </w:r>
      <w:r w:rsidR="00C47D78" w:rsidRPr="00E16F2D">
        <w:rPr>
          <w:rFonts w:asciiTheme="minorHAnsi" w:hAnsiTheme="minorHAnsi"/>
          <w:sz w:val="24"/>
          <w:szCs w:val="24"/>
        </w:rPr>
        <w:t>to improve the model.</w:t>
      </w:r>
      <w:r w:rsidR="002909BB" w:rsidRPr="00E16F2D">
        <w:rPr>
          <w:rFonts w:asciiTheme="minorHAnsi" w:hAnsiTheme="minorHAnsi"/>
          <w:sz w:val="24"/>
          <w:szCs w:val="24"/>
        </w:rPr>
        <w:t xml:space="preserve"> </w:t>
      </w:r>
    </w:p>
    <w:p w14:paraId="6EF2AE8F" w14:textId="77777777" w:rsidR="00A52C6C" w:rsidRPr="00E16F2D" w:rsidRDefault="00A52C6C">
      <w:pPr>
        <w:pStyle w:val="Body"/>
        <w:rPr>
          <w:rFonts w:asciiTheme="minorHAnsi" w:hAnsiTheme="minorHAnsi"/>
          <w:sz w:val="24"/>
          <w:szCs w:val="24"/>
        </w:rPr>
      </w:pPr>
    </w:p>
    <w:p w14:paraId="6F1FA439" w14:textId="62286BF3" w:rsidR="00A52C6C" w:rsidRPr="00E16F2D" w:rsidRDefault="00AF18FD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>A</w:t>
      </w:r>
      <w:r w:rsidR="00DD44B7" w:rsidRPr="00E16F2D">
        <w:rPr>
          <w:rFonts w:asciiTheme="minorHAnsi" w:hAnsiTheme="minorHAnsi"/>
          <w:sz w:val="24"/>
          <w:szCs w:val="24"/>
        </w:rPr>
        <w:t xml:space="preserve"> list of available parameters</w:t>
      </w:r>
      <w:r w:rsidR="00E16F2D" w:rsidRPr="00E16F2D">
        <w:rPr>
          <w:rFonts w:asciiTheme="minorHAnsi" w:hAnsiTheme="minorHAnsi"/>
          <w:sz w:val="24"/>
          <w:szCs w:val="24"/>
        </w:rPr>
        <w:t xml:space="preserve"> can be found</w:t>
      </w:r>
      <w:r w:rsidR="00DD44B7" w:rsidRPr="00E16F2D">
        <w:rPr>
          <w:rFonts w:asciiTheme="minorHAnsi" w:hAnsiTheme="minorHAnsi"/>
          <w:sz w:val="24"/>
          <w:szCs w:val="24"/>
        </w:rPr>
        <w:t xml:space="preserve"> in the tables on this page:</w:t>
      </w:r>
    </w:p>
    <w:p w14:paraId="2BEC1DB6" w14:textId="77777777" w:rsidR="00A52C6C" w:rsidRPr="00E16F2D" w:rsidRDefault="00DD44B7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>https://software.ecmwf.int/wiki/display/CKB/ERA5+data+documentation</w:t>
      </w:r>
    </w:p>
    <w:p w14:paraId="057ED860" w14:textId="6FAE6797" w:rsidR="00684AD9" w:rsidRPr="00E16F2D" w:rsidRDefault="002909BB" w:rsidP="000C3A67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For complete overview of model level output in ERA5 see </w:t>
      </w:r>
      <w:r w:rsidR="00684AD9" w:rsidRPr="00E16F2D">
        <w:rPr>
          <w:rFonts w:asciiTheme="minorHAnsi" w:hAnsiTheme="minorHAnsi"/>
          <w:sz w:val="24"/>
          <w:szCs w:val="24"/>
        </w:rPr>
        <w:t>Table</w:t>
      </w:r>
      <w:r w:rsidR="00E16F2D" w:rsidRPr="00E16F2D">
        <w:rPr>
          <w:rFonts w:asciiTheme="minorHAnsi" w:hAnsiTheme="minorHAnsi"/>
          <w:sz w:val="24"/>
          <w:szCs w:val="24"/>
        </w:rPr>
        <w:t>d</w:t>
      </w:r>
      <w:r w:rsidR="00684AD9" w:rsidRPr="00E16F2D">
        <w:rPr>
          <w:rFonts w:asciiTheme="minorHAnsi" w:hAnsiTheme="minorHAnsi"/>
          <w:sz w:val="24"/>
          <w:szCs w:val="24"/>
        </w:rPr>
        <w:t xml:space="preserve"> 11 </w:t>
      </w:r>
      <w:r w:rsidR="00E16F2D" w:rsidRPr="00E16F2D">
        <w:rPr>
          <w:rFonts w:asciiTheme="minorHAnsi" w:hAnsiTheme="minorHAnsi"/>
          <w:sz w:val="24"/>
          <w:szCs w:val="24"/>
        </w:rPr>
        <w:t>and 12 on:</w:t>
      </w:r>
      <w:r w:rsidR="00684AD9" w:rsidRPr="00E16F2D">
        <w:rPr>
          <w:rFonts w:asciiTheme="minorHAnsi" w:hAnsiTheme="minorHAnsi"/>
          <w:sz w:val="24"/>
          <w:szCs w:val="24"/>
        </w:rPr>
        <w:t xml:space="preserve"> </w:t>
      </w:r>
      <w:hyperlink r:id="rId6" w:history="1">
        <w:r w:rsidR="00684AD9" w:rsidRPr="00E16F2D">
          <w:rPr>
            <w:rStyle w:val="Hyperlink"/>
            <w:rFonts w:asciiTheme="minorHAnsi" w:hAnsiTheme="minorHAnsi"/>
            <w:sz w:val="24"/>
            <w:szCs w:val="24"/>
          </w:rPr>
          <w:t>https://software.ecmwf.int/wiki/display/CKB/ERA5+data+documentation#ERA5datadocumentation-Parameterlistings</w:t>
        </w:r>
      </w:hyperlink>
    </w:p>
    <w:p w14:paraId="04B105A7" w14:textId="77777777" w:rsidR="00AE2D69" w:rsidRPr="00E16F2D" w:rsidRDefault="00AE2D69" w:rsidP="000C3A67">
      <w:pPr>
        <w:pStyle w:val="Body"/>
        <w:rPr>
          <w:rFonts w:asciiTheme="minorHAnsi" w:hAnsiTheme="minorHAnsi"/>
          <w:sz w:val="24"/>
          <w:szCs w:val="24"/>
        </w:rPr>
      </w:pPr>
    </w:p>
    <w:p w14:paraId="16329CD4" w14:textId="46C2BC1F" w:rsidR="00AE2D69" w:rsidRPr="00E16F2D" w:rsidRDefault="00AE2D69" w:rsidP="000C3A67">
      <w:pPr>
        <w:pStyle w:val="Body"/>
        <w:rPr>
          <w:rFonts w:asciiTheme="minorHAnsi" w:hAnsiTheme="minorHAnsi"/>
          <w:b/>
          <w:sz w:val="24"/>
          <w:szCs w:val="24"/>
        </w:rPr>
      </w:pPr>
      <w:r w:rsidRPr="00E16F2D">
        <w:rPr>
          <w:rFonts w:asciiTheme="minorHAnsi" w:hAnsiTheme="minorHAnsi"/>
          <w:b/>
          <w:sz w:val="24"/>
          <w:szCs w:val="24"/>
        </w:rPr>
        <w:t>Convection</w:t>
      </w:r>
    </w:p>
    <w:p w14:paraId="2EB73D98" w14:textId="45CDA832" w:rsidR="00AE2D69" w:rsidRPr="00E16F2D" w:rsidRDefault="00DD44B7" w:rsidP="000C3A67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>A new set of data</w:t>
      </w:r>
      <w:r w:rsidR="00AF18FD" w:rsidRPr="00E16F2D">
        <w:rPr>
          <w:rFonts w:asciiTheme="minorHAnsi" w:hAnsiTheme="minorHAnsi"/>
          <w:sz w:val="24"/>
          <w:szCs w:val="24"/>
        </w:rPr>
        <w:t xml:space="preserve"> is available </w:t>
      </w:r>
      <w:r w:rsidR="00540EA3" w:rsidRPr="00E16F2D">
        <w:rPr>
          <w:rFonts w:asciiTheme="minorHAnsi" w:hAnsiTheme="minorHAnsi"/>
          <w:sz w:val="24"/>
          <w:szCs w:val="24"/>
        </w:rPr>
        <w:t xml:space="preserve">based on a bug-fixed and cleaned-up version of the current </w:t>
      </w:r>
      <w:proofErr w:type="spellStart"/>
      <w:r w:rsidR="00540EA3" w:rsidRPr="00E16F2D">
        <w:rPr>
          <w:rFonts w:asciiTheme="minorHAnsi" w:hAnsiTheme="minorHAnsi"/>
          <w:sz w:val="24"/>
          <w:szCs w:val="24"/>
        </w:rPr>
        <w:t>Tied</w:t>
      </w:r>
      <w:r w:rsidR="00E16F2D">
        <w:rPr>
          <w:rFonts w:asciiTheme="minorHAnsi" w:hAnsiTheme="minorHAnsi"/>
          <w:sz w:val="24"/>
          <w:szCs w:val="24"/>
        </w:rPr>
        <w:t>t</w:t>
      </w:r>
      <w:r w:rsidR="00540EA3" w:rsidRPr="00E16F2D">
        <w:rPr>
          <w:rFonts w:asciiTheme="minorHAnsi" w:hAnsiTheme="minorHAnsi"/>
          <w:sz w:val="24"/>
          <w:szCs w:val="24"/>
        </w:rPr>
        <w:t>ke</w:t>
      </w:r>
      <w:proofErr w:type="spellEnd"/>
      <w:r w:rsidR="00540EA3" w:rsidRPr="00E16F2D">
        <w:rPr>
          <w:rFonts w:asciiTheme="minorHAnsi" w:hAnsiTheme="minorHAnsi"/>
          <w:sz w:val="24"/>
          <w:szCs w:val="24"/>
        </w:rPr>
        <w:t xml:space="preserve"> scheme used to produce the “sub” files. This might give us a hint why the difference between using “sub” and “</w:t>
      </w:r>
      <w:proofErr w:type="spellStart"/>
      <w:r w:rsidR="00540EA3" w:rsidRPr="00E16F2D">
        <w:rPr>
          <w:rFonts w:asciiTheme="minorHAnsi" w:hAnsiTheme="minorHAnsi"/>
          <w:sz w:val="24"/>
          <w:szCs w:val="24"/>
        </w:rPr>
        <w:t>convec</w:t>
      </w:r>
      <w:proofErr w:type="spellEnd"/>
      <w:r w:rsidR="00540EA3" w:rsidRPr="00E16F2D">
        <w:rPr>
          <w:rFonts w:asciiTheme="minorHAnsi" w:hAnsiTheme="minorHAnsi"/>
          <w:sz w:val="24"/>
          <w:szCs w:val="24"/>
        </w:rPr>
        <w:t>” files seems significant in some experiments.</w:t>
      </w:r>
      <w:r w:rsidR="00AE2D69" w:rsidRPr="00E16F2D">
        <w:rPr>
          <w:rFonts w:asciiTheme="minorHAnsi" w:hAnsiTheme="minorHAnsi"/>
          <w:sz w:val="24"/>
          <w:szCs w:val="24"/>
        </w:rPr>
        <w:t xml:space="preserve"> Arjo asked </w:t>
      </w:r>
      <w:r w:rsidR="00AE2D69" w:rsidRPr="00E16F2D">
        <w:rPr>
          <w:rFonts w:asciiTheme="minorHAnsi" w:hAnsiTheme="minorHAnsi"/>
          <w:sz w:val="24"/>
          <w:szCs w:val="24"/>
        </w:rPr>
        <w:t xml:space="preserve">for </w:t>
      </w:r>
      <w:r w:rsidR="0040498D" w:rsidRPr="00E16F2D">
        <w:rPr>
          <w:rFonts w:asciiTheme="minorHAnsi" w:hAnsiTheme="minorHAnsi"/>
          <w:sz w:val="24"/>
          <w:szCs w:val="24"/>
        </w:rPr>
        <w:t xml:space="preserve">people to get involved in testing. Sander </w:t>
      </w:r>
      <w:r w:rsidR="00AF18FD" w:rsidRPr="00E16F2D">
        <w:rPr>
          <w:rFonts w:asciiTheme="minorHAnsi" w:hAnsiTheme="minorHAnsi"/>
          <w:sz w:val="24"/>
          <w:szCs w:val="24"/>
        </w:rPr>
        <w:t xml:space="preserve">(CO2) </w:t>
      </w:r>
      <w:r w:rsidR="0040498D" w:rsidRPr="00E16F2D">
        <w:rPr>
          <w:rFonts w:asciiTheme="minorHAnsi" w:hAnsiTheme="minorHAnsi"/>
          <w:sz w:val="24"/>
          <w:szCs w:val="24"/>
        </w:rPr>
        <w:t>and Andy (SF6) both volunteered.</w:t>
      </w:r>
    </w:p>
    <w:p w14:paraId="177E4C3A" w14:textId="77777777" w:rsidR="00425B56" w:rsidRPr="00E16F2D" w:rsidRDefault="00425B56" w:rsidP="000C3A67">
      <w:pPr>
        <w:pStyle w:val="Body"/>
        <w:rPr>
          <w:rFonts w:asciiTheme="minorHAnsi" w:hAnsiTheme="minorHAnsi"/>
          <w:sz w:val="24"/>
          <w:szCs w:val="24"/>
        </w:rPr>
      </w:pPr>
    </w:p>
    <w:p w14:paraId="0436A08B" w14:textId="77777777" w:rsidR="00425B56" w:rsidRPr="00E16F2D" w:rsidRDefault="00425B56" w:rsidP="000C3A67">
      <w:pPr>
        <w:pStyle w:val="Body"/>
        <w:rPr>
          <w:rFonts w:asciiTheme="minorHAnsi" w:hAnsiTheme="minorHAnsi"/>
          <w:b/>
          <w:sz w:val="24"/>
          <w:szCs w:val="24"/>
        </w:rPr>
      </w:pPr>
      <w:r w:rsidRPr="00E16F2D">
        <w:rPr>
          <w:rFonts w:asciiTheme="minorHAnsi" w:hAnsiTheme="minorHAnsi"/>
          <w:b/>
          <w:sz w:val="24"/>
          <w:szCs w:val="24"/>
        </w:rPr>
        <w:t>MSA</w:t>
      </w:r>
    </w:p>
    <w:p w14:paraId="5DF41337" w14:textId="77920A5B" w:rsidR="00795E4B" w:rsidRPr="00E16F2D" w:rsidRDefault="00425B56" w:rsidP="000C3A67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>When using a single tracer for MSA, it should be treated as aerosol. Should be checked in TM5-mp code.</w:t>
      </w:r>
    </w:p>
    <w:p w14:paraId="6B2A2410" w14:textId="77777777" w:rsidR="00425B56" w:rsidRPr="00E16F2D" w:rsidRDefault="00425B56" w:rsidP="000C3A67">
      <w:pPr>
        <w:pStyle w:val="Body"/>
        <w:rPr>
          <w:rFonts w:asciiTheme="minorHAnsi" w:hAnsiTheme="minorHAnsi"/>
          <w:sz w:val="24"/>
          <w:szCs w:val="24"/>
        </w:rPr>
      </w:pPr>
    </w:p>
    <w:p w14:paraId="001BC133" w14:textId="126FEED5" w:rsidR="000C3A67" w:rsidRPr="00E16F2D" w:rsidRDefault="00425B56" w:rsidP="000C3A67">
      <w:pPr>
        <w:pStyle w:val="Body"/>
        <w:rPr>
          <w:rFonts w:asciiTheme="minorHAnsi" w:hAnsiTheme="minorHAnsi"/>
          <w:b/>
          <w:sz w:val="24"/>
          <w:szCs w:val="24"/>
        </w:rPr>
      </w:pPr>
      <w:r w:rsidRPr="00E16F2D">
        <w:rPr>
          <w:rFonts w:asciiTheme="minorHAnsi" w:hAnsiTheme="minorHAnsi"/>
          <w:b/>
          <w:sz w:val="24"/>
          <w:szCs w:val="24"/>
        </w:rPr>
        <w:t>Mailing list</w:t>
      </w:r>
    </w:p>
    <w:p w14:paraId="786E9A71" w14:textId="2455E7DD" w:rsidR="00425B56" w:rsidRPr="00E16F2D" w:rsidRDefault="00425B56" w:rsidP="00425B56">
      <w:pPr>
        <w:pStyle w:val="PlainText"/>
        <w:rPr>
          <w:rFonts w:asciiTheme="minorHAnsi" w:hAnsiTheme="minorHAnsi"/>
        </w:rPr>
      </w:pPr>
      <w:r w:rsidRPr="00E16F2D">
        <w:rPr>
          <w:rFonts w:asciiTheme="minorHAnsi" w:hAnsiTheme="minorHAnsi"/>
        </w:rPr>
        <w:t>It is becoming more and more cumbersome to add new user or change the email address of an existing one. A user cannot remove himself from the list, and now we are charged $$ each time we request an action from our IT support (Campus). Philippe proposes to go with google groups like we did for EC-Earth. We need to design administrators (and may be moderators if we want to approve post before publication). Agreed.</w:t>
      </w:r>
    </w:p>
    <w:p w14:paraId="06B5C769" w14:textId="77777777" w:rsidR="007E76B2" w:rsidRPr="00E16F2D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06AFC2A4" w14:textId="77777777" w:rsidR="007E76B2" w:rsidRPr="00E16F2D" w:rsidRDefault="007E76B2" w:rsidP="00B13502">
      <w:pPr>
        <w:pStyle w:val="Body"/>
        <w:rPr>
          <w:rFonts w:asciiTheme="minorHAnsi" w:hAnsiTheme="minorHAnsi"/>
          <w:sz w:val="24"/>
          <w:szCs w:val="24"/>
        </w:rPr>
      </w:pPr>
    </w:p>
    <w:p w14:paraId="74913A8C" w14:textId="77777777" w:rsidR="00E16F2D" w:rsidRDefault="00E16F2D">
      <w:pPr>
        <w:rPr>
          <w:rFonts w:eastAsia="Arial Unicode MS" w:cs="Arial Unicode MS"/>
          <w:b/>
          <w:color w:val="000000"/>
          <w:sz w:val="22"/>
          <w:szCs w:val="22"/>
          <w:lang w:eastAsia="nl-NL"/>
        </w:rPr>
      </w:pPr>
      <w:r>
        <w:rPr>
          <w:b/>
        </w:rPr>
        <w:br w:type="page"/>
      </w:r>
    </w:p>
    <w:p w14:paraId="1FCAC999" w14:textId="7DBA7115" w:rsidR="007E76B2" w:rsidRPr="00E16F2D" w:rsidRDefault="00543952" w:rsidP="007E76B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b/>
        </w:rPr>
        <w:lastRenderedPageBreak/>
        <w:t>3</w:t>
      </w:r>
      <w:r w:rsidR="007E76B2" w:rsidRPr="00E16F2D">
        <w:rPr>
          <w:rFonts w:asciiTheme="minorHAnsi" w:hAnsiTheme="minorHAnsi"/>
          <w:b/>
        </w:rPr>
        <w:t xml:space="preserve">) </w:t>
      </w:r>
      <w:r w:rsidRPr="00E16F2D">
        <w:rPr>
          <w:rFonts w:asciiTheme="minorHAnsi" w:hAnsiTheme="minorHAnsi"/>
          <w:b/>
        </w:rPr>
        <w:t>Updated</w:t>
      </w:r>
      <w:r w:rsidR="007E76B2" w:rsidRPr="00E16F2D">
        <w:rPr>
          <w:rFonts w:asciiTheme="minorHAnsi" w:hAnsiTheme="minorHAnsi"/>
          <w:b/>
        </w:rPr>
        <w:t xml:space="preserve"> list</w:t>
      </w:r>
      <w:r w:rsidRPr="00E16F2D">
        <w:rPr>
          <w:rFonts w:asciiTheme="minorHAnsi" w:hAnsiTheme="minorHAnsi"/>
          <w:b/>
        </w:rPr>
        <w:t xml:space="preserve"> of action items</w:t>
      </w:r>
      <w:r w:rsidR="0076078D" w:rsidRPr="00E16F2D">
        <w:rPr>
          <w:rFonts w:asciiTheme="minorHAnsi" w:hAnsiTheme="minorHAnsi"/>
          <w:sz w:val="24"/>
          <w:szCs w:val="24"/>
        </w:rPr>
        <w:t xml:space="preserve"> </w:t>
      </w:r>
    </w:p>
    <w:p w14:paraId="41A4B904" w14:textId="77777777" w:rsidR="007E76B2" w:rsidRPr="00E16F2D" w:rsidRDefault="007E76B2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675A9E66" w14:textId="77777777" w:rsidR="007E76B2" w:rsidRPr="00E16F2D" w:rsidRDefault="007E76B2" w:rsidP="007E76B2">
      <w:pPr>
        <w:pStyle w:val="Body"/>
        <w:rPr>
          <w:rFonts w:asciiTheme="minorHAnsi" w:hAnsiTheme="minorHAnsi"/>
        </w:rPr>
      </w:pPr>
    </w:p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242"/>
        <w:gridCol w:w="5811"/>
        <w:gridCol w:w="35"/>
        <w:gridCol w:w="1809"/>
      </w:tblGrid>
      <w:tr w:rsidR="00DD44B7" w:rsidRPr="00E16F2D" w14:paraId="46FED439" w14:textId="77777777" w:rsidTr="00A52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12" w:space="0" w:color="8EAADB"/>
            </w:tcBorders>
          </w:tcPr>
          <w:p w14:paraId="1A7BA7FE" w14:textId="77777777" w:rsidR="007E76B2" w:rsidRPr="00E16F2D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5811" w:type="dxa"/>
            <w:tcBorders>
              <w:bottom w:val="single" w:sz="12" w:space="0" w:color="8EAADB"/>
            </w:tcBorders>
          </w:tcPr>
          <w:p w14:paraId="14E87532" w14:textId="77777777" w:rsidR="007E76B2" w:rsidRPr="00E16F2D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Title</w:t>
            </w:r>
          </w:p>
        </w:tc>
        <w:tc>
          <w:tcPr>
            <w:tcW w:w="1844" w:type="dxa"/>
            <w:gridSpan w:val="2"/>
            <w:tcBorders>
              <w:bottom w:val="single" w:sz="12" w:space="0" w:color="8EAADB"/>
            </w:tcBorders>
          </w:tcPr>
          <w:p w14:paraId="34E4C24D" w14:textId="77777777" w:rsidR="007E76B2" w:rsidRPr="00E16F2D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Responsible</w:t>
            </w:r>
          </w:p>
        </w:tc>
      </w:tr>
      <w:tr w:rsidR="00DD44B7" w:rsidRPr="00E16F2D" w14:paraId="733A6647" w14:textId="77777777" w:rsidTr="00A5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</w:tcPr>
          <w:p w14:paraId="392056CA" w14:textId="77777777" w:rsidR="007E76B2" w:rsidRPr="00E16F2D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1.4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tcMar>
              <w:left w:w="105" w:type="dxa"/>
            </w:tcMar>
          </w:tcPr>
          <w:p w14:paraId="28AE532F" w14:textId="49CEC182" w:rsidR="007E76B2" w:rsidRPr="00E16F2D" w:rsidRDefault="007E76B2" w:rsidP="00407CF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HO2 uptake recommendation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tcMar>
              <w:left w:w="105" w:type="dxa"/>
            </w:tcMar>
          </w:tcPr>
          <w:p w14:paraId="42B9F6B5" w14:textId="1BE283D3" w:rsidR="007E76B2" w:rsidRPr="00E16F2D" w:rsidRDefault="007E76B2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Stelios</w:t>
            </w:r>
          </w:p>
        </w:tc>
      </w:tr>
      <w:tr w:rsidR="000C3A67" w:rsidRPr="00E16F2D" w14:paraId="2704C014" w14:textId="77777777" w:rsidTr="00E16F2D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auto"/>
          </w:tcPr>
          <w:p w14:paraId="28ECECC8" w14:textId="6E73F349" w:rsidR="000C3A67" w:rsidRPr="00E16F2D" w:rsidRDefault="000C3A67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  <w:t>6.1</w:t>
            </w:r>
          </w:p>
        </w:tc>
        <w:tc>
          <w:tcPr>
            <w:tcW w:w="5846" w:type="dxa"/>
            <w:gridSpan w:val="2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244475B3" w14:textId="1E33E541" w:rsidR="000C3A67" w:rsidRPr="00E16F2D" w:rsidRDefault="000C3A67" w:rsidP="002C781A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NETCDF / HDF </w:t>
            </w:r>
            <w:proofErr w:type="spellStart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meteo</w:t>
            </w:r>
            <w:proofErr w:type="spellEnd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 inconsistency: try to figure out what causes this + implications for (re)processing. </w:t>
            </w:r>
          </w:p>
        </w:tc>
        <w:tc>
          <w:tcPr>
            <w:tcW w:w="1809" w:type="dxa"/>
            <w:tcBorders>
              <w:lef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7164119E" w14:textId="61728EE7" w:rsidR="000C3A67" w:rsidRPr="00E16F2D" w:rsidRDefault="000C3A67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PLS</w:t>
            </w:r>
          </w:p>
        </w:tc>
      </w:tr>
      <w:tr w:rsidR="00DD44B7" w:rsidRPr="00E16F2D" w14:paraId="316CC4DE" w14:textId="77777777" w:rsidTr="00A5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</w:tcPr>
          <w:p w14:paraId="59956316" w14:textId="34C94A79" w:rsidR="00954B55" w:rsidRPr="00E16F2D" w:rsidRDefault="00954B55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  <w:t>7.1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tcMar>
              <w:left w:w="105" w:type="dxa"/>
            </w:tcMar>
          </w:tcPr>
          <w:p w14:paraId="53072539" w14:textId="78157542" w:rsidR="00954B55" w:rsidRPr="00E16F2D" w:rsidRDefault="00954B55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Prepare short note for SC on requirements and feasibility of ERA5 archive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tcMar>
              <w:left w:w="105" w:type="dxa"/>
            </w:tcMar>
          </w:tcPr>
          <w:p w14:paraId="542BDA91" w14:textId="3AC78AE1" w:rsidR="00954B55" w:rsidRPr="00E16F2D" w:rsidRDefault="00585851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PLS + </w:t>
            </w:r>
            <w:r w:rsidR="00954B55" w:rsidRPr="00E16F2D">
              <w:rPr>
                <w:rFonts w:asciiTheme="minorHAnsi" w:hAnsiTheme="minorHAnsi"/>
                <w:sz w:val="24"/>
                <w:szCs w:val="24"/>
                <w:u w:color="000000"/>
              </w:rPr>
              <w:t>AS</w:t>
            </w:r>
          </w:p>
        </w:tc>
      </w:tr>
      <w:tr w:rsidR="00954B55" w:rsidRPr="00E16F2D" w14:paraId="75C41915" w14:textId="77777777" w:rsidTr="00E16F2D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auto"/>
          </w:tcPr>
          <w:p w14:paraId="02233FE0" w14:textId="32DB3DE4" w:rsidR="00954B55" w:rsidRPr="00E16F2D" w:rsidRDefault="00954B55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  <w:t>7.2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1D562049" w14:textId="1F25DD72" w:rsidR="00954B55" w:rsidRPr="00E16F2D" w:rsidRDefault="00585851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Merge Stelios KPP-CB05 and KPP-MOGUNTIA/ECPL</w:t>
            </w:r>
            <w:r w:rsidR="00954B55"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 code into TM5-mp trunk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0C2154EF" w14:textId="772E36C2" w:rsidR="00954B55" w:rsidRPr="00E16F2D" w:rsidRDefault="00954B55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Stelios</w:t>
            </w:r>
            <w:r w:rsidR="00585851"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 + PLS</w:t>
            </w:r>
          </w:p>
        </w:tc>
      </w:tr>
      <w:tr w:rsidR="00DD44B7" w:rsidRPr="00E16F2D" w14:paraId="108C8C2A" w14:textId="77777777" w:rsidTr="00A5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</w:tcPr>
          <w:p w14:paraId="1165C220" w14:textId="7AE9DA81" w:rsidR="00585851" w:rsidRPr="00E16F2D" w:rsidRDefault="00585851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  <w:t>7.3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tcMar>
              <w:left w:w="105" w:type="dxa"/>
            </w:tcMar>
          </w:tcPr>
          <w:p w14:paraId="07D4F3B6" w14:textId="7E27BAE8" w:rsidR="00585851" w:rsidRPr="00E16F2D" w:rsidRDefault="00585851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Run KNMI benchmark on both new KPP chemistry versions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tcMar>
              <w:left w:w="105" w:type="dxa"/>
            </w:tcMar>
          </w:tcPr>
          <w:p w14:paraId="0F96356F" w14:textId="553A4EB1" w:rsidR="00585851" w:rsidRPr="00E16F2D" w:rsidRDefault="00585851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PLS</w:t>
            </w:r>
          </w:p>
        </w:tc>
      </w:tr>
      <w:tr w:rsidR="00954B55" w:rsidRPr="00E16F2D" w14:paraId="4C99A0BE" w14:textId="77777777" w:rsidTr="00E16F2D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auto"/>
          </w:tcPr>
          <w:p w14:paraId="23774562" w14:textId="451A1493" w:rsidR="00954B55" w:rsidRPr="00E16F2D" w:rsidRDefault="00954B55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  <w:t>7.3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31AD846A" w14:textId="50D48F58" w:rsidR="00954B55" w:rsidRPr="00E16F2D" w:rsidRDefault="00954B55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Commit Marco’s code on cloud/rain processing to EC-Earth repository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68BD98BE" w14:textId="04F1F1C4" w:rsidR="00954B55" w:rsidRPr="00E16F2D" w:rsidRDefault="00954B55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Marco</w:t>
            </w:r>
          </w:p>
        </w:tc>
      </w:tr>
      <w:tr w:rsidR="00DD44B7" w:rsidRPr="00E16F2D" w14:paraId="796DBE3E" w14:textId="77777777" w:rsidTr="00A5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</w:tcPr>
          <w:p w14:paraId="257EBD36" w14:textId="0798573F" w:rsidR="00C47D78" w:rsidRPr="00E16F2D" w:rsidRDefault="00C47D78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  <w:t>7.4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tcMar>
              <w:left w:w="105" w:type="dxa"/>
            </w:tcMar>
          </w:tcPr>
          <w:p w14:paraId="0A2D8F25" w14:textId="7A57BD1D" w:rsidR="00C47D78" w:rsidRPr="00E16F2D" w:rsidRDefault="00C47D78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Check description of MSA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tcMar>
              <w:left w:w="105" w:type="dxa"/>
            </w:tcMar>
          </w:tcPr>
          <w:p w14:paraId="10D93FB5" w14:textId="12FEE857" w:rsidR="00C47D78" w:rsidRPr="00E16F2D" w:rsidRDefault="00C47D78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 xml:space="preserve">Stelios + </w:t>
            </w:r>
            <w:proofErr w:type="spellStart"/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TvN</w:t>
            </w:r>
            <w:proofErr w:type="spellEnd"/>
          </w:p>
        </w:tc>
      </w:tr>
      <w:tr w:rsidR="000C3A67" w:rsidRPr="00E16F2D" w14:paraId="7EEC8C20" w14:textId="77777777" w:rsidTr="00E16F2D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auto"/>
          </w:tcPr>
          <w:p w14:paraId="41D2A760" w14:textId="43394852" w:rsidR="000C3A67" w:rsidRPr="00E16F2D" w:rsidRDefault="00C47D78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bCs w:val="0"/>
                <w:sz w:val="24"/>
                <w:szCs w:val="24"/>
                <w:u w:color="000000"/>
              </w:rPr>
              <w:t>7.5</w:t>
            </w:r>
          </w:p>
        </w:tc>
        <w:tc>
          <w:tcPr>
            <w:tcW w:w="5811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496BDA4D" w14:textId="2029B8B1" w:rsidR="000C3A67" w:rsidRPr="00E16F2D" w:rsidRDefault="000C3A67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Move TM5 mailing list to Google groups</w:t>
            </w:r>
          </w:p>
        </w:tc>
        <w:tc>
          <w:tcPr>
            <w:tcW w:w="1844" w:type="dxa"/>
            <w:gridSpan w:val="2"/>
            <w:tcBorders>
              <w:left w:val="single" w:sz="2" w:space="0" w:color="8EAADB"/>
            </w:tcBorders>
            <w:shd w:val="clear" w:color="auto" w:fill="auto"/>
            <w:tcMar>
              <w:left w:w="105" w:type="dxa"/>
            </w:tcMar>
          </w:tcPr>
          <w:p w14:paraId="49A2A04D" w14:textId="7B9F1B5D" w:rsidR="000C3A67" w:rsidRPr="00E16F2D" w:rsidRDefault="000C3A67" w:rsidP="00CA338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u w:color="000000"/>
              </w:rPr>
            </w:pPr>
            <w:r w:rsidRPr="00E16F2D">
              <w:rPr>
                <w:rFonts w:asciiTheme="minorHAnsi" w:hAnsiTheme="minorHAnsi"/>
                <w:sz w:val="24"/>
                <w:szCs w:val="24"/>
                <w:u w:color="000000"/>
              </w:rPr>
              <w:t>PLS</w:t>
            </w:r>
          </w:p>
        </w:tc>
      </w:tr>
    </w:tbl>
    <w:p w14:paraId="53C8A5E1" w14:textId="77777777" w:rsidR="007E76B2" w:rsidRPr="00E16F2D" w:rsidRDefault="007E76B2" w:rsidP="007E76B2">
      <w:pPr>
        <w:pStyle w:val="Body"/>
        <w:rPr>
          <w:rFonts w:asciiTheme="minorHAnsi" w:hAnsiTheme="minorHAnsi"/>
        </w:rPr>
      </w:pPr>
    </w:p>
    <w:p w14:paraId="57B3964F" w14:textId="77777777" w:rsidR="00407CF6" w:rsidRPr="00E16F2D" w:rsidRDefault="00407CF6" w:rsidP="007E76B2">
      <w:pPr>
        <w:pStyle w:val="Body"/>
        <w:rPr>
          <w:rFonts w:asciiTheme="minorHAnsi" w:hAnsiTheme="minorHAnsi"/>
          <w:b/>
          <w:sz w:val="24"/>
          <w:szCs w:val="24"/>
        </w:rPr>
      </w:pPr>
    </w:p>
    <w:p w14:paraId="6A4FF50A" w14:textId="1BD15FC9" w:rsidR="00B84F0B" w:rsidRPr="00E16F2D" w:rsidRDefault="00407CF6" w:rsidP="007E76B2">
      <w:pPr>
        <w:pStyle w:val="Body"/>
        <w:rPr>
          <w:rFonts w:asciiTheme="minorHAnsi" w:hAnsiTheme="minorHAnsi"/>
          <w:b/>
          <w:sz w:val="24"/>
          <w:szCs w:val="24"/>
        </w:rPr>
      </w:pPr>
      <w:r w:rsidRPr="00E16F2D">
        <w:rPr>
          <w:rFonts w:asciiTheme="minorHAnsi" w:hAnsiTheme="minorHAnsi"/>
          <w:b/>
          <w:sz w:val="24"/>
          <w:szCs w:val="24"/>
        </w:rPr>
        <w:t xml:space="preserve">4) </w:t>
      </w:r>
      <w:r w:rsidR="00B84F0B" w:rsidRPr="00E16F2D">
        <w:rPr>
          <w:rFonts w:asciiTheme="minorHAnsi" w:hAnsiTheme="minorHAnsi"/>
          <w:b/>
          <w:sz w:val="24"/>
          <w:szCs w:val="24"/>
        </w:rPr>
        <w:t>New projects</w:t>
      </w:r>
    </w:p>
    <w:p w14:paraId="322561F7" w14:textId="77777777" w:rsidR="00263061" w:rsidRPr="00E16F2D" w:rsidRDefault="00263061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04A6F749" w14:textId="7CD569C2" w:rsidR="00263061" w:rsidRPr="00E16F2D" w:rsidRDefault="000D036A" w:rsidP="00263061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>SRON</w:t>
      </w:r>
      <w:r w:rsidR="00B84F0B" w:rsidRPr="00E16F2D">
        <w:rPr>
          <w:rFonts w:asciiTheme="minorHAnsi" w:hAnsiTheme="minorHAnsi"/>
          <w:sz w:val="24"/>
          <w:szCs w:val="24"/>
        </w:rPr>
        <w:t xml:space="preserve">: </w:t>
      </w:r>
      <w:r w:rsidR="00795E4B" w:rsidRPr="00E16F2D">
        <w:rPr>
          <w:rFonts w:asciiTheme="minorHAnsi" w:hAnsiTheme="minorHAnsi"/>
          <w:sz w:val="24"/>
          <w:szCs w:val="24"/>
        </w:rPr>
        <w:t>Sander has a new project with SURFSARA, which will s</w:t>
      </w:r>
      <w:r w:rsidRPr="00E16F2D">
        <w:rPr>
          <w:rFonts w:asciiTheme="minorHAnsi" w:hAnsiTheme="minorHAnsi"/>
          <w:sz w:val="24"/>
          <w:szCs w:val="24"/>
        </w:rPr>
        <w:t>tart in 2018. Arjo will work on merging</w:t>
      </w:r>
      <w:r w:rsidR="00795E4B" w:rsidRPr="00E16F2D">
        <w:rPr>
          <w:rFonts w:asciiTheme="minorHAnsi" w:hAnsiTheme="minorHAnsi"/>
          <w:sz w:val="24"/>
          <w:szCs w:val="24"/>
        </w:rPr>
        <w:t xml:space="preserve"> the TM5-mp code into the 4D-Var system. Moreover, the aim i</w:t>
      </w:r>
      <w:r w:rsidR="00263061" w:rsidRPr="00E16F2D">
        <w:rPr>
          <w:rFonts w:asciiTheme="minorHAnsi" w:hAnsiTheme="minorHAnsi"/>
          <w:sz w:val="24"/>
          <w:szCs w:val="24"/>
        </w:rPr>
        <w:t>s</w:t>
      </w:r>
      <w:r w:rsidRPr="00E16F2D">
        <w:rPr>
          <w:rFonts w:asciiTheme="minorHAnsi" w:hAnsiTheme="minorHAnsi"/>
          <w:sz w:val="24"/>
          <w:szCs w:val="24"/>
        </w:rPr>
        <w:t xml:space="preserve"> to include XIOS into the code. Other projects: </w:t>
      </w:r>
      <w:r w:rsidR="00263061" w:rsidRPr="00E16F2D">
        <w:rPr>
          <w:rFonts w:asciiTheme="minorHAnsi" w:hAnsiTheme="minorHAnsi"/>
          <w:sz w:val="24"/>
          <w:szCs w:val="24"/>
        </w:rPr>
        <w:t xml:space="preserve">CHE, WRF aerosol; H2020, </w:t>
      </w:r>
      <w:proofErr w:type="spellStart"/>
      <w:r w:rsidR="00263061" w:rsidRPr="00E16F2D">
        <w:rPr>
          <w:rFonts w:asciiTheme="minorHAnsi" w:hAnsiTheme="minorHAnsi"/>
          <w:sz w:val="24"/>
          <w:szCs w:val="24"/>
        </w:rPr>
        <w:t>scarbo</w:t>
      </w:r>
      <w:proofErr w:type="spellEnd"/>
      <w:r w:rsidR="00263061" w:rsidRPr="00E16F2D">
        <w:rPr>
          <w:rFonts w:asciiTheme="minorHAnsi" w:hAnsiTheme="minorHAnsi"/>
          <w:sz w:val="24"/>
          <w:szCs w:val="24"/>
        </w:rPr>
        <w:t>: preparation sentinel 7. Aircraft with CO2 and aerosol remote sensing; STW Gales: TROMPOMI methane (more WRF-</w:t>
      </w:r>
      <w:proofErr w:type="spellStart"/>
      <w:r w:rsidR="00263061" w:rsidRPr="00E16F2D">
        <w:rPr>
          <w:rFonts w:asciiTheme="minorHAnsi" w:hAnsiTheme="minorHAnsi"/>
          <w:sz w:val="24"/>
          <w:szCs w:val="24"/>
        </w:rPr>
        <w:t>chem</w:t>
      </w:r>
      <w:proofErr w:type="spellEnd"/>
      <w:r w:rsidR="00263061" w:rsidRPr="00E16F2D">
        <w:rPr>
          <w:rFonts w:asciiTheme="minorHAnsi" w:hAnsiTheme="minorHAnsi"/>
          <w:sz w:val="24"/>
          <w:szCs w:val="24"/>
        </w:rPr>
        <w:t xml:space="preserve">); </w:t>
      </w:r>
    </w:p>
    <w:p w14:paraId="5E220F62" w14:textId="7C0A4B2A" w:rsidR="00B84F0B" w:rsidRPr="00E16F2D" w:rsidRDefault="00263061" w:rsidP="007E76B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>GO-proposal, joint NO2 &amp; CO; CAMS (with Arjo); ESA-</w:t>
      </w:r>
      <w:proofErr w:type="spellStart"/>
      <w:r w:rsidRPr="00E16F2D">
        <w:rPr>
          <w:rFonts w:asciiTheme="minorHAnsi" w:hAnsiTheme="minorHAnsi"/>
          <w:sz w:val="24"/>
          <w:szCs w:val="24"/>
        </w:rPr>
        <w:t>GhG</w:t>
      </w:r>
      <w:proofErr w:type="spellEnd"/>
      <w:r w:rsidRPr="00E16F2D">
        <w:rPr>
          <w:rFonts w:asciiTheme="minorHAnsi" w:hAnsiTheme="minorHAnsi"/>
          <w:sz w:val="24"/>
          <w:szCs w:val="24"/>
        </w:rPr>
        <w:t xml:space="preserve"> CCI.</w:t>
      </w:r>
    </w:p>
    <w:p w14:paraId="5BB51012" w14:textId="77777777" w:rsidR="00B84F0B" w:rsidRPr="00E16F2D" w:rsidRDefault="00B84F0B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4C366AD7" w14:textId="1C0DAF48" w:rsidR="00B84F0B" w:rsidRPr="00E16F2D" w:rsidRDefault="00B84F0B" w:rsidP="007E76B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>KNMI:</w:t>
      </w:r>
      <w:r w:rsidR="00954B55" w:rsidRPr="00E16F2D">
        <w:rPr>
          <w:rFonts w:asciiTheme="minorHAnsi" w:hAnsiTheme="minorHAnsi"/>
          <w:sz w:val="24"/>
          <w:szCs w:val="24"/>
        </w:rPr>
        <w:t xml:space="preserve"> Internal proposal to integrate C-IFS chemistry and TM5-M7 aerosols into </w:t>
      </w:r>
      <w:proofErr w:type="spellStart"/>
      <w:r w:rsidR="00954B55" w:rsidRPr="00E16F2D">
        <w:rPr>
          <w:rFonts w:asciiTheme="minorHAnsi" w:hAnsiTheme="minorHAnsi"/>
          <w:sz w:val="24"/>
          <w:szCs w:val="24"/>
        </w:rPr>
        <w:t>OpenIFS</w:t>
      </w:r>
      <w:proofErr w:type="spellEnd"/>
      <w:r w:rsidR="00C56F7C">
        <w:rPr>
          <w:rFonts w:asciiTheme="minorHAnsi" w:hAnsiTheme="minorHAnsi"/>
          <w:sz w:val="24"/>
          <w:szCs w:val="24"/>
        </w:rPr>
        <w:t xml:space="preserve"> has been granted and will run for three years (2018-2020).</w:t>
      </w:r>
      <w:r w:rsidR="00263061" w:rsidRPr="00E16F2D">
        <w:rPr>
          <w:rFonts w:asciiTheme="minorHAnsi" w:hAnsiTheme="minorHAnsi"/>
          <w:sz w:val="24"/>
          <w:szCs w:val="24"/>
        </w:rPr>
        <w:t xml:space="preserve"> </w:t>
      </w:r>
      <w:r w:rsidR="00C56F7C">
        <w:rPr>
          <w:rFonts w:asciiTheme="minorHAnsi" w:hAnsiTheme="minorHAnsi"/>
          <w:sz w:val="24"/>
          <w:szCs w:val="24"/>
        </w:rPr>
        <w:t>KNMI is a</w:t>
      </w:r>
      <w:r w:rsidR="00263061" w:rsidRPr="00E16F2D">
        <w:rPr>
          <w:rFonts w:asciiTheme="minorHAnsi" w:hAnsiTheme="minorHAnsi"/>
          <w:sz w:val="24"/>
          <w:szCs w:val="24"/>
        </w:rPr>
        <w:t>lso i</w:t>
      </w:r>
      <w:r w:rsidR="000D036A" w:rsidRPr="00E16F2D">
        <w:rPr>
          <w:rFonts w:asciiTheme="minorHAnsi" w:hAnsiTheme="minorHAnsi"/>
          <w:sz w:val="24"/>
          <w:szCs w:val="24"/>
        </w:rPr>
        <w:t>n</w:t>
      </w:r>
      <w:r w:rsidR="00425B56" w:rsidRPr="00E16F2D">
        <w:rPr>
          <w:rFonts w:asciiTheme="minorHAnsi" w:hAnsiTheme="minorHAnsi"/>
          <w:sz w:val="24"/>
          <w:szCs w:val="24"/>
        </w:rPr>
        <w:t>volved in</w:t>
      </w:r>
      <w:r w:rsidR="00C56F7C">
        <w:rPr>
          <w:rFonts w:asciiTheme="minorHAnsi" w:hAnsiTheme="minorHAnsi"/>
          <w:sz w:val="24"/>
          <w:szCs w:val="24"/>
        </w:rPr>
        <w:t xml:space="preserve"> a</w:t>
      </w:r>
      <w:r w:rsidR="00425B56" w:rsidRPr="00E16F2D">
        <w:rPr>
          <w:rFonts w:asciiTheme="minorHAnsi" w:hAnsiTheme="minorHAnsi"/>
          <w:sz w:val="24"/>
          <w:szCs w:val="24"/>
        </w:rPr>
        <w:t xml:space="preserve"> new H2020 propos</w:t>
      </w:r>
      <w:r w:rsidR="00AE2D69" w:rsidRPr="00E16F2D">
        <w:rPr>
          <w:rFonts w:asciiTheme="minorHAnsi" w:hAnsiTheme="minorHAnsi"/>
          <w:sz w:val="24"/>
          <w:szCs w:val="24"/>
        </w:rPr>
        <w:t xml:space="preserve">al </w:t>
      </w:r>
      <w:proofErr w:type="spellStart"/>
      <w:r w:rsidR="000D036A" w:rsidRPr="00E16F2D">
        <w:rPr>
          <w:rFonts w:asciiTheme="minorHAnsi" w:hAnsiTheme="minorHAnsi"/>
          <w:sz w:val="24"/>
          <w:szCs w:val="24"/>
        </w:rPr>
        <w:t>FORCeS</w:t>
      </w:r>
      <w:proofErr w:type="spellEnd"/>
      <w:r w:rsidR="000D036A" w:rsidRPr="00E16F2D">
        <w:rPr>
          <w:rFonts w:asciiTheme="minorHAnsi" w:hAnsiTheme="minorHAnsi"/>
          <w:sz w:val="24"/>
          <w:szCs w:val="24"/>
        </w:rPr>
        <w:t xml:space="preserve"> </w:t>
      </w:r>
      <w:r w:rsidR="00AE2D69" w:rsidRPr="00E16F2D">
        <w:rPr>
          <w:rFonts w:asciiTheme="minorHAnsi" w:hAnsiTheme="minorHAnsi"/>
          <w:sz w:val="24"/>
          <w:szCs w:val="24"/>
        </w:rPr>
        <w:t>on aerosol-climate modelling, to start in spring 2019. Now only in the first stage of the proposal phase.</w:t>
      </w:r>
    </w:p>
    <w:p w14:paraId="5EAD8DF3" w14:textId="77777777" w:rsidR="00B84F0B" w:rsidRPr="00E16F2D" w:rsidRDefault="00B84F0B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432B86EF" w14:textId="27A607D7" w:rsidR="00B84F0B" w:rsidRPr="00E16F2D" w:rsidRDefault="00D31107" w:rsidP="00263061">
      <w:r w:rsidRPr="00E16F2D">
        <w:t>TNO</w:t>
      </w:r>
      <w:r w:rsidR="00B84F0B" w:rsidRPr="00E16F2D">
        <w:t xml:space="preserve">: </w:t>
      </w:r>
      <w:r w:rsidR="00263061" w:rsidRPr="00E16F2D">
        <w:t>Methane</w:t>
      </w:r>
      <w:r w:rsidR="00E16F2D" w:rsidRPr="00E16F2D">
        <w:t xml:space="preserve"> </w:t>
      </w:r>
      <w:r w:rsidR="00272F70" w:rsidRPr="00E16F2D">
        <w:t>in</w:t>
      </w:r>
      <w:r w:rsidR="00263061" w:rsidRPr="00E16F2D">
        <w:t>version</w:t>
      </w:r>
      <w:r w:rsidR="00272F70" w:rsidRPr="00E16F2D">
        <w:t xml:space="preserve"> (CAMS)</w:t>
      </w:r>
      <w:r w:rsidR="00263061" w:rsidRPr="00E16F2D">
        <w:t xml:space="preserve">, TM5-MP </w:t>
      </w:r>
      <w:proofErr w:type="spellStart"/>
      <w:r w:rsidR="00263061" w:rsidRPr="00E16F2D">
        <w:t>adjoint</w:t>
      </w:r>
      <w:proofErr w:type="spellEnd"/>
      <w:r w:rsidR="00263061" w:rsidRPr="00E16F2D">
        <w:t xml:space="preserve"> (VU + TNO).</w:t>
      </w:r>
    </w:p>
    <w:p w14:paraId="77E448A0" w14:textId="77777777" w:rsidR="00B84F0B" w:rsidRPr="00E16F2D" w:rsidRDefault="00B84F0B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0BC31F1C" w14:textId="682A5A17" w:rsidR="00B84F0B" w:rsidRPr="00E16F2D" w:rsidRDefault="00A72CAB" w:rsidP="007E76B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Crete: </w:t>
      </w:r>
      <w:proofErr w:type="spellStart"/>
      <w:r w:rsidR="00C56F7C">
        <w:rPr>
          <w:rFonts w:asciiTheme="minorHAnsi" w:hAnsiTheme="minorHAnsi"/>
          <w:sz w:val="24"/>
          <w:szCs w:val="24"/>
        </w:rPr>
        <w:t>FORCeS</w:t>
      </w:r>
      <w:proofErr w:type="spellEnd"/>
    </w:p>
    <w:p w14:paraId="42CED176" w14:textId="77777777" w:rsidR="00263061" w:rsidRPr="00E16F2D" w:rsidRDefault="00263061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13467123" w14:textId="57960FCE" w:rsidR="00263061" w:rsidRPr="00E16F2D" w:rsidRDefault="00263061" w:rsidP="00263061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>JRC: VERIFY and CHE. CHE</w:t>
      </w:r>
      <w:r w:rsidR="000D036A" w:rsidRPr="00E16F2D">
        <w:rPr>
          <w:rFonts w:asciiTheme="minorHAnsi" w:hAnsiTheme="minorHAnsi"/>
          <w:sz w:val="24"/>
          <w:szCs w:val="24"/>
        </w:rPr>
        <w:t xml:space="preserve"> </w:t>
      </w:r>
      <w:r w:rsidRPr="00E16F2D">
        <w:rPr>
          <w:rFonts w:asciiTheme="minorHAnsi" w:hAnsiTheme="minorHAnsi"/>
          <w:sz w:val="24"/>
          <w:szCs w:val="24"/>
        </w:rPr>
        <w:t xml:space="preserve">will look at CO2 assimilation with the online system. </w:t>
      </w:r>
    </w:p>
    <w:p w14:paraId="578D27BF" w14:textId="77777777" w:rsidR="00A72CAB" w:rsidRPr="00E16F2D" w:rsidRDefault="00A72CAB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5D3ABB87" w14:textId="57E20027" w:rsidR="00D31107" w:rsidRPr="00E16F2D" w:rsidRDefault="00A72CAB" w:rsidP="007E76B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NOAA: </w:t>
      </w:r>
      <w:r w:rsidR="00263061" w:rsidRPr="00E16F2D">
        <w:rPr>
          <w:rFonts w:asciiTheme="minorHAnsi" w:hAnsiTheme="minorHAnsi"/>
          <w:sz w:val="24"/>
          <w:szCs w:val="24"/>
        </w:rPr>
        <w:t xml:space="preserve">Next release of </w:t>
      </w:r>
      <w:proofErr w:type="spellStart"/>
      <w:r w:rsidR="00263061" w:rsidRPr="00E16F2D">
        <w:rPr>
          <w:rFonts w:asciiTheme="minorHAnsi" w:hAnsiTheme="minorHAnsi"/>
          <w:sz w:val="24"/>
          <w:szCs w:val="24"/>
        </w:rPr>
        <w:t>CarbonTracker</w:t>
      </w:r>
      <w:proofErr w:type="spellEnd"/>
      <w:r w:rsidR="00263061" w:rsidRPr="00E16F2D">
        <w:rPr>
          <w:rFonts w:asciiTheme="minorHAnsi" w:hAnsiTheme="minorHAnsi"/>
          <w:sz w:val="24"/>
          <w:szCs w:val="24"/>
        </w:rPr>
        <w:t xml:space="preserve"> underway</w:t>
      </w:r>
    </w:p>
    <w:p w14:paraId="31390E86" w14:textId="77777777" w:rsidR="00D31107" w:rsidRPr="00E16F2D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74EEF468" w14:textId="5E33738A" w:rsidR="00D31107" w:rsidRPr="00E16F2D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Wouter: </w:t>
      </w:r>
      <w:r w:rsidR="00263061" w:rsidRPr="00E16F2D">
        <w:rPr>
          <w:rFonts w:asciiTheme="minorHAnsi" w:hAnsiTheme="minorHAnsi"/>
          <w:sz w:val="24"/>
          <w:szCs w:val="24"/>
        </w:rPr>
        <w:t>VERIFY and CHE. New person will start in the Carbon Portal.</w:t>
      </w:r>
    </w:p>
    <w:p w14:paraId="0E232FCC" w14:textId="77777777" w:rsidR="00D31107" w:rsidRPr="00E16F2D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76ED5BE1" w14:textId="73DC3638" w:rsidR="00D31107" w:rsidRPr="00E16F2D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lastRenderedPageBreak/>
        <w:t xml:space="preserve">Maarten: </w:t>
      </w:r>
      <w:r w:rsidR="00795E4B" w:rsidRPr="00E16F2D">
        <w:rPr>
          <w:rFonts w:asciiTheme="minorHAnsi" w:hAnsiTheme="minorHAnsi"/>
          <w:sz w:val="24"/>
          <w:szCs w:val="24"/>
        </w:rPr>
        <w:t xml:space="preserve">NWO open round proposal </w:t>
      </w:r>
      <w:proofErr w:type="spellStart"/>
      <w:r w:rsidR="00263061" w:rsidRPr="00E16F2D">
        <w:rPr>
          <w:rFonts w:asciiTheme="minorHAnsi" w:hAnsiTheme="minorHAnsi"/>
          <w:sz w:val="24"/>
          <w:szCs w:val="24"/>
        </w:rPr>
        <w:t>Climpepsi</w:t>
      </w:r>
      <w:proofErr w:type="spellEnd"/>
      <w:r w:rsidR="00263061" w:rsidRPr="00E16F2D">
        <w:rPr>
          <w:rFonts w:asciiTheme="minorHAnsi" w:hAnsiTheme="minorHAnsi"/>
          <w:sz w:val="24"/>
          <w:szCs w:val="24"/>
        </w:rPr>
        <w:t xml:space="preserve"> on SO2 mass independent fractionation in the stratosphere was granted.</w:t>
      </w:r>
      <w:r w:rsidR="00954B55" w:rsidRPr="00E16F2D">
        <w:rPr>
          <w:rFonts w:asciiTheme="minorHAnsi" w:hAnsiTheme="minorHAnsi"/>
          <w:sz w:val="24"/>
          <w:szCs w:val="24"/>
        </w:rPr>
        <w:t xml:space="preserve"> </w:t>
      </w:r>
      <w:r w:rsidR="00795E4B" w:rsidRPr="00E16F2D">
        <w:rPr>
          <w:rFonts w:asciiTheme="minorHAnsi" w:hAnsiTheme="minorHAnsi"/>
          <w:sz w:val="24"/>
          <w:szCs w:val="24"/>
        </w:rPr>
        <w:t xml:space="preserve">Recruitment </w:t>
      </w:r>
      <w:r w:rsidR="00543952" w:rsidRPr="00E16F2D">
        <w:rPr>
          <w:rFonts w:asciiTheme="minorHAnsi" w:hAnsiTheme="minorHAnsi"/>
          <w:sz w:val="24"/>
          <w:szCs w:val="24"/>
        </w:rPr>
        <w:t xml:space="preserve">for this project </w:t>
      </w:r>
      <w:r w:rsidR="00795E4B" w:rsidRPr="00E16F2D">
        <w:rPr>
          <w:rFonts w:asciiTheme="minorHAnsi" w:hAnsiTheme="minorHAnsi"/>
          <w:sz w:val="24"/>
          <w:szCs w:val="24"/>
        </w:rPr>
        <w:t xml:space="preserve">has started. </w:t>
      </w:r>
      <w:r w:rsidR="00543952" w:rsidRPr="00E16F2D">
        <w:rPr>
          <w:rFonts w:asciiTheme="minorHAnsi" w:hAnsiTheme="minorHAnsi"/>
          <w:sz w:val="24"/>
          <w:szCs w:val="24"/>
        </w:rPr>
        <w:t xml:space="preserve">An ERC project </w:t>
      </w:r>
      <w:r w:rsidR="00954B55" w:rsidRPr="00E16F2D">
        <w:rPr>
          <w:rFonts w:asciiTheme="minorHAnsi" w:hAnsiTheme="minorHAnsi"/>
          <w:sz w:val="24"/>
          <w:szCs w:val="24"/>
        </w:rPr>
        <w:t xml:space="preserve">on OCS </w:t>
      </w:r>
      <w:r w:rsidR="00543952" w:rsidRPr="00E16F2D">
        <w:rPr>
          <w:rFonts w:asciiTheme="minorHAnsi" w:hAnsiTheme="minorHAnsi"/>
          <w:sz w:val="24"/>
          <w:szCs w:val="24"/>
        </w:rPr>
        <w:t xml:space="preserve">was also </w:t>
      </w:r>
      <w:r w:rsidR="00795E4B" w:rsidRPr="00E16F2D">
        <w:rPr>
          <w:rFonts w:asciiTheme="minorHAnsi" w:hAnsiTheme="minorHAnsi"/>
          <w:sz w:val="24"/>
          <w:szCs w:val="24"/>
        </w:rPr>
        <w:t>granted, which will involve two to three PhD students and/or one postdoc.</w:t>
      </w:r>
      <w:r w:rsidR="00263061" w:rsidRPr="00E16F2D">
        <w:rPr>
          <w:rFonts w:asciiTheme="minorHAnsi" w:hAnsiTheme="minorHAnsi"/>
          <w:sz w:val="24"/>
          <w:szCs w:val="24"/>
        </w:rPr>
        <w:t xml:space="preserve"> Another project on OH, using 4DVAR optimization.</w:t>
      </w:r>
    </w:p>
    <w:p w14:paraId="4EA11777" w14:textId="77777777" w:rsidR="00585851" w:rsidRPr="00E16F2D" w:rsidRDefault="00585851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150E1589" w14:textId="183CAA7D" w:rsidR="00585851" w:rsidRPr="00E16F2D" w:rsidRDefault="00795E4B" w:rsidP="007E76B2">
      <w:pPr>
        <w:pStyle w:val="Body"/>
        <w:rPr>
          <w:rFonts w:asciiTheme="minorHAnsi" w:hAnsiTheme="minorHAnsi"/>
          <w:sz w:val="24"/>
          <w:szCs w:val="24"/>
        </w:rPr>
      </w:pPr>
      <w:r w:rsidRPr="00E16F2D">
        <w:rPr>
          <w:rFonts w:asciiTheme="minorHAnsi" w:hAnsiTheme="minorHAnsi"/>
          <w:sz w:val="24"/>
          <w:szCs w:val="24"/>
        </w:rPr>
        <w:t xml:space="preserve">Stelios submitted a </w:t>
      </w:r>
      <w:r w:rsidR="00585851" w:rsidRPr="00E16F2D">
        <w:rPr>
          <w:rFonts w:asciiTheme="minorHAnsi" w:hAnsiTheme="minorHAnsi"/>
          <w:sz w:val="24"/>
          <w:szCs w:val="24"/>
        </w:rPr>
        <w:t xml:space="preserve">proposal </w:t>
      </w:r>
      <w:r w:rsidRPr="00E16F2D">
        <w:rPr>
          <w:rFonts w:asciiTheme="minorHAnsi" w:hAnsiTheme="minorHAnsi"/>
          <w:sz w:val="24"/>
          <w:szCs w:val="24"/>
        </w:rPr>
        <w:t xml:space="preserve">called AD-HOC (Atmospheric Deposition </w:t>
      </w:r>
      <w:proofErr w:type="spellStart"/>
      <w:r w:rsidRPr="00E16F2D">
        <w:rPr>
          <w:rFonts w:asciiTheme="minorHAnsi" w:hAnsiTheme="minorHAnsi"/>
          <w:sz w:val="24"/>
          <w:szCs w:val="24"/>
        </w:rPr>
        <w:t>cHanges</w:t>
      </w:r>
      <w:proofErr w:type="spellEnd"/>
      <w:r w:rsidRPr="00E16F2D">
        <w:rPr>
          <w:rFonts w:asciiTheme="minorHAnsi" w:hAnsiTheme="minorHAnsi"/>
          <w:sz w:val="24"/>
          <w:szCs w:val="24"/>
        </w:rPr>
        <w:t xml:space="preserve"> the Ocean Carbon cycle) to the Greek Foundation for Research and Innovation.</w:t>
      </w:r>
    </w:p>
    <w:p w14:paraId="0AEABE7A" w14:textId="77777777" w:rsidR="00D31107" w:rsidRPr="00E16F2D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6A9A0BFC" w14:textId="77777777" w:rsidR="00D31107" w:rsidRPr="00E16F2D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32CAAF32" w14:textId="088CB801" w:rsidR="00D31107" w:rsidRPr="00E16F2D" w:rsidRDefault="00783219" w:rsidP="007E76B2">
      <w:pPr>
        <w:pStyle w:val="Body"/>
        <w:rPr>
          <w:rFonts w:asciiTheme="minorHAnsi" w:hAnsiTheme="minorHAnsi"/>
          <w:b/>
          <w:sz w:val="24"/>
          <w:szCs w:val="24"/>
        </w:rPr>
      </w:pPr>
      <w:r w:rsidRPr="00E16F2D">
        <w:rPr>
          <w:rFonts w:asciiTheme="minorHAnsi" w:hAnsiTheme="minorHAnsi"/>
          <w:b/>
          <w:sz w:val="24"/>
          <w:szCs w:val="24"/>
        </w:rPr>
        <w:t>5</w:t>
      </w:r>
      <w:r w:rsidR="00D31107" w:rsidRPr="00E16F2D">
        <w:rPr>
          <w:rFonts w:asciiTheme="minorHAnsi" w:hAnsiTheme="minorHAnsi"/>
          <w:b/>
          <w:sz w:val="24"/>
          <w:szCs w:val="24"/>
        </w:rPr>
        <w:t xml:space="preserve">) Next meeting  </w:t>
      </w:r>
    </w:p>
    <w:p w14:paraId="24AFD32E" w14:textId="77777777" w:rsidR="00D31107" w:rsidRPr="00E16F2D" w:rsidRDefault="00D31107" w:rsidP="007E76B2">
      <w:pPr>
        <w:pStyle w:val="Body"/>
        <w:rPr>
          <w:rFonts w:asciiTheme="minorHAnsi" w:hAnsiTheme="minorHAnsi"/>
          <w:sz w:val="24"/>
          <w:szCs w:val="24"/>
        </w:rPr>
      </w:pPr>
    </w:p>
    <w:p w14:paraId="0845402A" w14:textId="0DEA5554" w:rsidR="00A72CAB" w:rsidRPr="00E16F2D" w:rsidRDefault="00425B56" w:rsidP="007E76B2">
      <w:pPr>
        <w:pStyle w:val="Body"/>
        <w:rPr>
          <w:rFonts w:asciiTheme="minorHAnsi" w:hAnsiTheme="minorHAnsi"/>
        </w:rPr>
      </w:pPr>
      <w:r w:rsidRPr="00E16F2D">
        <w:rPr>
          <w:rFonts w:asciiTheme="minorHAnsi" w:hAnsiTheme="minorHAnsi"/>
          <w:sz w:val="24"/>
          <w:szCs w:val="24"/>
        </w:rPr>
        <w:t>SRON, 28-29 June 2018</w:t>
      </w:r>
    </w:p>
    <w:sectPr w:rsidR="00A72CAB" w:rsidRPr="00E16F2D" w:rsidSect="006A034B">
      <w:pgSz w:w="11906" w:h="16838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CA5"/>
    <w:multiLevelType w:val="multilevel"/>
    <w:tmpl w:val="EAEE5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474515"/>
    <w:multiLevelType w:val="hybridMultilevel"/>
    <w:tmpl w:val="7046A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DC3"/>
    <w:multiLevelType w:val="multilevel"/>
    <w:tmpl w:val="B7640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F063AB9"/>
    <w:multiLevelType w:val="hybridMultilevel"/>
    <w:tmpl w:val="2AB0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E76DD"/>
    <w:multiLevelType w:val="hybridMultilevel"/>
    <w:tmpl w:val="10B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C3B4F"/>
    <w:multiLevelType w:val="hybridMultilevel"/>
    <w:tmpl w:val="A282E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3A14"/>
    <w:multiLevelType w:val="hybridMultilevel"/>
    <w:tmpl w:val="5DAC1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1333D"/>
    <w:multiLevelType w:val="hybridMultilevel"/>
    <w:tmpl w:val="A5DEB632"/>
    <w:lvl w:ilvl="0" w:tplc="E762511A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739BE"/>
    <w:multiLevelType w:val="hybridMultilevel"/>
    <w:tmpl w:val="579A18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D5FE4"/>
    <w:multiLevelType w:val="hybridMultilevel"/>
    <w:tmpl w:val="E160CC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5670C"/>
    <w:multiLevelType w:val="hybridMultilevel"/>
    <w:tmpl w:val="659A2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02"/>
    <w:rsid w:val="00030180"/>
    <w:rsid w:val="000C3A67"/>
    <w:rsid w:val="000D036A"/>
    <w:rsid w:val="001A4FF9"/>
    <w:rsid w:val="001D790A"/>
    <w:rsid w:val="00241549"/>
    <w:rsid w:val="00263061"/>
    <w:rsid w:val="00272F70"/>
    <w:rsid w:val="002909BB"/>
    <w:rsid w:val="002C781A"/>
    <w:rsid w:val="00311FC8"/>
    <w:rsid w:val="00316A17"/>
    <w:rsid w:val="00365E30"/>
    <w:rsid w:val="0037324F"/>
    <w:rsid w:val="003F061A"/>
    <w:rsid w:val="0040498D"/>
    <w:rsid w:val="00407CF6"/>
    <w:rsid w:val="00425B56"/>
    <w:rsid w:val="00436410"/>
    <w:rsid w:val="004A6DC6"/>
    <w:rsid w:val="004B5F63"/>
    <w:rsid w:val="0052058A"/>
    <w:rsid w:val="00540EA3"/>
    <w:rsid w:val="00543952"/>
    <w:rsid w:val="00585851"/>
    <w:rsid w:val="00684AD9"/>
    <w:rsid w:val="006A034B"/>
    <w:rsid w:val="006E5CD8"/>
    <w:rsid w:val="0070087A"/>
    <w:rsid w:val="0076078D"/>
    <w:rsid w:val="00781624"/>
    <w:rsid w:val="00783219"/>
    <w:rsid w:val="00792662"/>
    <w:rsid w:val="00795E4B"/>
    <w:rsid w:val="007E76B2"/>
    <w:rsid w:val="007F144C"/>
    <w:rsid w:val="00813ABF"/>
    <w:rsid w:val="008C1260"/>
    <w:rsid w:val="008C3929"/>
    <w:rsid w:val="00954B55"/>
    <w:rsid w:val="00A52C6C"/>
    <w:rsid w:val="00A72CAB"/>
    <w:rsid w:val="00AE2D69"/>
    <w:rsid w:val="00AF18FD"/>
    <w:rsid w:val="00B13502"/>
    <w:rsid w:val="00B84F0B"/>
    <w:rsid w:val="00B97A7B"/>
    <w:rsid w:val="00C3109F"/>
    <w:rsid w:val="00C362DC"/>
    <w:rsid w:val="00C45748"/>
    <w:rsid w:val="00C47D78"/>
    <w:rsid w:val="00C56F7C"/>
    <w:rsid w:val="00C86E35"/>
    <w:rsid w:val="00CB5CE7"/>
    <w:rsid w:val="00D31107"/>
    <w:rsid w:val="00D93918"/>
    <w:rsid w:val="00DD44B7"/>
    <w:rsid w:val="00E16F2D"/>
    <w:rsid w:val="00EA046D"/>
    <w:rsid w:val="00F335B9"/>
    <w:rsid w:val="00F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E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B13502"/>
    <w:rPr>
      <w:rFonts w:ascii="Helvetica" w:eastAsia="Arial Unicode MS" w:hAnsi="Helvetica" w:cs="Arial Unicode MS"/>
      <w:color w:val="000000"/>
      <w:sz w:val="22"/>
      <w:szCs w:val="22"/>
      <w:lang w:eastAsia="nl-NL"/>
    </w:rPr>
  </w:style>
  <w:style w:type="paragraph" w:styleId="ListParagraph">
    <w:name w:val="List Paragraph"/>
    <w:basedOn w:val="Normal"/>
    <w:uiPriority w:val="34"/>
    <w:qFormat/>
    <w:rsid w:val="00B13502"/>
    <w:pPr>
      <w:ind w:left="720"/>
      <w:contextualSpacing/>
    </w:pPr>
  </w:style>
  <w:style w:type="table" w:customStyle="1" w:styleId="TableNormal1">
    <w:name w:val="Table Normal1"/>
    <w:rsid w:val="00B135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qFormat/>
    <w:rsid w:val="00B13502"/>
    <w:rPr>
      <w:rFonts w:ascii="Helvetica" w:eastAsia="Arial Unicode MS" w:hAnsi="Helvetica" w:cs="Arial Unicode MS"/>
      <w:color w:val="000000"/>
      <w:sz w:val="20"/>
      <w:szCs w:val="20"/>
      <w:lang w:eastAsia="nl-NL"/>
    </w:rPr>
  </w:style>
  <w:style w:type="table" w:customStyle="1" w:styleId="GridTable2Accent1">
    <w:name w:val="Grid Table 2 Accent 1"/>
    <w:basedOn w:val="TableNormal"/>
    <w:uiPriority w:val="47"/>
    <w:rsid w:val="00B1350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A0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A04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97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97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97A7B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97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97A7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781624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781624"/>
    <w:rPr>
      <w:rFonts w:ascii="Calibri" w:hAnsi="Calibri" w:cs="Consolas"/>
      <w:sz w:val="22"/>
      <w:szCs w:val="21"/>
    </w:rPr>
  </w:style>
  <w:style w:type="table" w:customStyle="1" w:styleId="GridTable2-Accent11">
    <w:name w:val="Grid Table 2 - Accent 11"/>
    <w:basedOn w:val="TableNormal"/>
    <w:uiPriority w:val="47"/>
    <w:rsid w:val="006E5CD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6E5CD8"/>
  </w:style>
  <w:style w:type="character" w:styleId="Hyperlink">
    <w:name w:val="Hyperlink"/>
    <w:basedOn w:val="DefaultParagraphFont"/>
    <w:uiPriority w:val="99"/>
    <w:unhideWhenUsed/>
    <w:rsid w:val="00DD44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4B7"/>
    <w:rPr>
      <w:color w:val="808080"/>
      <w:shd w:val="clear" w:color="auto" w:fill="E6E6E6"/>
    </w:rPr>
  </w:style>
  <w:style w:type="character" w:customStyle="1" w:styleId="ListLabel1">
    <w:name w:val="ListLabel 1"/>
    <w:qFormat/>
    <w:rsid w:val="00DD44B7"/>
    <w:rPr>
      <w:rFonts w:cs="Courier New"/>
    </w:rPr>
  </w:style>
  <w:style w:type="character" w:customStyle="1" w:styleId="ListLabel2">
    <w:name w:val="ListLabel 2"/>
    <w:qFormat/>
    <w:rsid w:val="00DD44B7"/>
    <w:rPr>
      <w:rFonts w:cs="Courier New"/>
    </w:rPr>
  </w:style>
  <w:style w:type="character" w:customStyle="1" w:styleId="ListLabel3">
    <w:name w:val="ListLabel 3"/>
    <w:qFormat/>
    <w:rsid w:val="00DD44B7"/>
    <w:rPr>
      <w:rFonts w:cs="Courier New"/>
    </w:rPr>
  </w:style>
  <w:style w:type="character" w:customStyle="1" w:styleId="ListLabel4">
    <w:name w:val="ListLabel 4"/>
    <w:qFormat/>
    <w:rsid w:val="00DD44B7"/>
    <w:rPr>
      <w:b/>
      <w:sz w:val="22"/>
    </w:rPr>
  </w:style>
  <w:style w:type="character" w:customStyle="1" w:styleId="ListLabel5">
    <w:name w:val="ListLabel 5"/>
    <w:qFormat/>
    <w:rsid w:val="00DD44B7"/>
    <w:rPr>
      <w:rFonts w:cs="Courier New"/>
    </w:rPr>
  </w:style>
  <w:style w:type="character" w:customStyle="1" w:styleId="ListLabel6">
    <w:name w:val="ListLabel 6"/>
    <w:qFormat/>
    <w:rsid w:val="00DD44B7"/>
    <w:rPr>
      <w:rFonts w:cs="Courier New"/>
    </w:rPr>
  </w:style>
  <w:style w:type="character" w:customStyle="1" w:styleId="ListLabel7">
    <w:name w:val="ListLabel 7"/>
    <w:qFormat/>
    <w:rsid w:val="00DD44B7"/>
    <w:rPr>
      <w:rFonts w:cs="Courier New"/>
    </w:rPr>
  </w:style>
  <w:style w:type="paragraph" w:customStyle="1" w:styleId="Heading">
    <w:name w:val="Heading"/>
    <w:basedOn w:val="Normal"/>
    <w:next w:val="BodyText"/>
    <w:qFormat/>
    <w:rsid w:val="00DD44B7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DD44B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DD44B7"/>
  </w:style>
  <w:style w:type="paragraph" w:styleId="List">
    <w:name w:val="List"/>
    <w:basedOn w:val="BodyText"/>
    <w:rsid w:val="00DD44B7"/>
    <w:rPr>
      <w:rFonts w:cs="Lohit Devanagari"/>
    </w:rPr>
  </w:style>
  <w:style w:type="paragraph" w:styleId="Caption">
    <w:name w:val="caption"/>
    <w:basedOn w:val="Normal"/>
    <w:qFormat/>
    <w:rsid w:val="00DD44B7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DD44B7"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B13502"/>
    <w:rPr>
      <w:rFonts w:ascii="Helvetica" w:eastAsia="Arial Unicode MS" w:hAnsi="Helvetica" w:cs="Arial Unicode MS"/>
      <w:color w:val="000000"/>
      <w:sz w:val="22"/>
      <w:szCs w:val="22"/>
      <w:lang w:eastAsia="nl-NL"/>
    </w:rPr>
  </w:style>
  <w:style w:type="paragraph" w:styleId="ListParagraph">
    <w:name w:val="List Paragraph"/>
    <w:basedOn w:val="Normal"/>
    <w:uiPriority w:val="34"/>
    <w:qFormat/>
    <w:rsid w:val="00B13502"/>
    <w:pPr>
      <w:ind w:left="720"/>
      <w:contextualSpacing/>
    </w:pPr>
  </w:style>
  <w:style w:type="table" w:customStyle="1" w:styleId="TableNormal1">
    <w:name w:val="Table Normal1"/>
    <w:rsid w:val="00B135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qFormat/>
    <w:rsid w:val="00B13502"/>
    <w:rPr>
      <w:rFonts w:ascii="Helvetica" w:eastAsia="Arial Unicode MS" w:hAnsi="Helvetica" w:cs="Arial Unicode MS"/>
      <w:color w:val="000000"/>
      <w:sz w:val="20"/>
      <w:szCs w:val="20"/>
      <w:lang w:eastAsia="nl-NL"/>
    </w:rPr>
  </w:style>
  <w:style w:type="table" w:customStyle="1" w:styleId="GridTable2Accent1">
    <w:name w:val="Grid Table 2 Accent 1"/>
    <w:basedOn w:val="TableNormal"/>
    <w:uiPriority w:val="47"/>
    <w:rsid w:val="00B1350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A0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A04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97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97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97A7B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97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97A7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781624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781624"/>
    <w:rPr>
      <w:rFonts w:ascii="Calibri" w:hAnsi="Calibri" w:cs="Consolas"/>
      <w:sz w:val="22"/>
      <w:szCs w:val="21"/>
    </w:rPr>
  </w:style>
  <w:style w:type="table" w:customStyle="1" w:styleId="GridTable2-Accent11">
    <w:name w:val="Grid Table 2 - Accent 11"/>
    <w:basedOn w:val="TableNormal"/>
    <w:uiPriority w:val="47"/>
    <w:rsid w:val="006E5CD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6E5CD8"/>
  </w:style>
  <w:style w:type="character" w:styleId="Hyperlink">
    <w:name w:val="Hyperlink"/>
    <w:basedOn w:val="DefaultParagraphFont"/>
    <w:uiPriority w:val="99"/>
    <w:unhideWhenUsed/>
    <w:rsid w:val="00DD44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4B7"/>
    <w:rPr>
      <w:color w:val="808080"/>
      <w:shd w:val="clear" w:color="auto" w:fill="E6E6E6"/>
    </w:rPr>
  </w:style>
  <w:style w:type="character" w:customStyle="1" w:styleId="ListLabel1">
    <w:name w:val="ListLabel 1"/>
    <w:qFormat/>
    <w:rsid w:val="00DD44B7"/>
    <w:rPr>
      <w:rFonts w:cs="Courier New"/>
    </w:rPr>
  </w:style>
  <w:style w:type="character" w:customStyle="1" w:styleId="ListLabel2">
    <w:name w:val="ListLabel 2"/>
    <w:qFormat/>
    <w:rsid w:val="00DD44B7"/>
    <w:rPr>
      <w:rFonts w:cs="Courier New"/>
    </w:rPr>
  </w:style>
  <w:style w:type="character" w:customStyle="1" w:styleId="ListLabel3">
    <w:name w:val="ListLabel 3"/>
    <w:qFormat/>
    <w:rsid w:val="00DD44B7"/>
    <w:rPr>
      <w:rFonts w:cs="Courier New"/>
    </w:rPr>
  </w:style>
  <w:style w:type="character" w:customStyle="1" w:styleId="ListLabel4">
    <w:name w:val="ListLabel 4"/>
    <w:qFormat/>
    <w:rsid w:val="00DD44B7"/>
    <w:rPr>
      <w:b/>
      <w:sz w:val="22"/>
    </w:rPr>
  </w:style>
  <w:style w:type="character" w:customStyle="1" w:styleId="ListLabel5">
    <w:name w:val="ListLabel 5"/>
    <w:qFormat/>
    <w:rsid w:val="00DD44B7"/>
    <w:rPr>
      <w:rFonts w:cs="Courier New"/>
    </w:rPr>
  </w:style>
  <w:style w:type="character" w:customStyle="1" w:styleId="ListLabel6">
    <w:name w:val="ListLabel 6"/>
    <w:qFormat/>
    <w:rsid w:val="00DD44B7"/>
    <w:rPr>
      <w:rFonts w:cs="Courier New"/>
    </w:rPr>
  </w:style>
  <w:style w:type="character" w:customStyle="1" w:styleId="ListLabel7">
    <w:name w:val="ListLabel 7"/>
    <w:qFormat/>
    <w:rsid w:val="00DD44B7"/>
    <w:rPr>
      <w:rFonts w:cs="Courier New"/>
    </w:rPr>
  </w:style>
  <w:style w:type="paragraph" w:customStyle="1" w:styleId="Heading">
    <w:name w:val="Heading"/>
    <w:basedOn w:val="Normal"/>
    <w:next w:val="BodyText"/>
    <w:qFormat/>
    <w:rsid w:val="00DD44B7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DD44B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DD44B7"/>
  </w:style>
  <w:style w:type="paragraph" w:styleId="List">
    <w:name w:val="List"/>
    <w:basedOn w:val="BodyText"/>
    <w:rsid w:val="00DD44B7"/>
    <w:rPr>
      <w:rFonts w:cs="Lohit Devanagari"/>
    </w:rPr>
  </w:style>
  <w:style w:type="paragraph" w:styleId="Caption">
    <w:name w:val="caption"/>
    <w:basedOn w:val="Normal"/>
    <w:qFormat/>
    <w:rsid w:val="00DD44B7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DD44B7"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ftware.ecmwf.int/wiki/display/CKB/ERA5+data+documentation#ERA5datadocumentation-Parameterlisti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A3ADD1E5</Template>
  <TotalTime>297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SSC-Campus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Houweling</dc:creator>
  <cp:lastModifiedBy>Noije van, Twan (KNMI)</cp:lastModifiedBy>
  <cp:revision>5</cp:revision>
  <dcterms:created xsi:type="dcterms:W3CDTF">2017-01-20T09:27:00Z</dcterms:created>
  <dcterms:modified xsi:type="dcterms:W3CDTF">2017-12-01T16:16:00Z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SSC-Campus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