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AF63C" w14:textId="77777777" w:rsidR="00D4530B" w:rsidRDefault="008674E8">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b/>
          <w:bCs/>
          <w:sz w:val="30"/>
          <w:szCs w:val="30"/>
        </w:rPr>
      </w:pPr>
      <w:bookmarkStart w:id="0" w:name="_GoBack"/>
      <w:bookmarkEnd w:id="0"/>
      <w:r>
        <w:rPr>
          <w:b/>
          <w:bCs/>
          <w:sz w:val="30"/>
          <w:szCs w:val="30"/>
        </w:rPr>
        <w:t>Notes Steering Committee TM5</w:t>
      </w:r>
    </w:p>
    <w:p w14:paraId="6CA547EA" w14:textId="77777777" w:rsidR="007D781F" w:rsidRDefault="007D781F">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b/>
          <w:bCs/>
          <w:sz w:val="30"/>
          <w:szCs w:val="30"/>
        </w:rPr>
      </w:pPr>
      <w:r>
        <w:rPr>
          <w:b/>
          <w:bCs/>
          <w:sz w:val="30"/>
          <w:szCs w:val="30"/>
        </w:rPr>
        <w:t>January 20, 2015</w:t>
      </w:r>
    </w:p>
    <w:p w14:paraId="1BC4E069" w14:textId="77777777" w:rsidR="00D4530B" w:rsidRDefault="00D4530B">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p>
    <w:p w14:paraId="6AE1CE1F" w14:textId="77777777" w:rsidR="00D4530B" w:rsidRPr="00D96D72" w:rsidRDefault="008674E8">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Pr>
          <w:b/>
          <w:bCs/>
          <w:sz w:val="24"/>
          <w:szCs w:val="24"/>
        </w:rPr>
        <w:t>Present</w:t>
      </w:r>
      <w:r w:rsidRPr="00AF4F21">
        <w:rPr>
          <w:sz w:val="24"/>
          <w:szCs w:val="24"/>
        </w:rPr>
        <w:t>: Maria (M</w:t>
      </w:r>
      <w:r w:rsidR="00D96D72">
        <w:rPr>
          <w:sz w:val="24"/>
          <w:szCs w:val="24"/>
        </w:rPr>
        <w:t>aria</w:t>
      </w:r>
      <w:r w:rsidRPr="00D96D72">
        <w:rPr>
          <w:sz w:val="24"/>
          <w:szCs w:val="24"/>
        </w:rPr>
        <w:t xml:space="preserve">), Andy (AJ), </w:t>
      </w:r>
      <w:proofErr w:type="spellStart"/>
      <w:r w:rsidRPr="00D96D72">
        <w:rPr>
          <w:sz w:val="24"/>
          <w:szCs w:val="24"/>
        </w:rPr>
        <w:t>Wouter</w:t>
      </w:r>
      <w:proofErr w:type="spellEnd"/>
      <w:r w:rsidRPr="00D96D72">
        <w:rPr>
          <w:sz w:val="24"/>
          <w:szCs w:val="24"/>
        </w:rPr>
        <w:t xml:space="preserve"> (WP), Maarten (MK), Philippe (PLS), Sander (SH), </w:t>
      </w:r>
      <w:proofErr w:type="spellStart"/>
      <w:proofErr w:type="gramStart"/>
      <w:r w:rsidRPr="00D96D72">
        <w:rPr>
          <w:sz w:val="24"/>
          <w:szCs w:val="24"/>
        </w:rPr>
        <w:t>Twan</w:t>
      </w:r>
      <w:proofErr w:type="spellEnd"/>
      <w:proofErr w:type="gramEnd"/>
      <w:r w:rsidRPr="00D96D72">
        <w:rPr>
          <w:sz w:val="24"/>
          <w:szCs w:val="24"/>
        </w:rPr>
        <w:t xml:space="preserve"> (</w:t>
      </w:r>
      <w:proofErr w:type="spellStart"/>
      <w:r w:rsidRPr="00D96D72">
        <w:rPr>
          <w:sz w:val="24"/>
          <w:szCs w:val="24"/>
        </w:rPr>
        <w:t>TvN</w:t>
      </w:r>
      <w:proofErr w:type="spellEnd"/>
      <w:r w:rsidRPr="00D96D72">
        <w:rPr>
          <w:sz w:val="24"/>
          <w:szCs w:val="24"/>
        </w:rPr>
        <w:t>)</w:t>
      </w:r>
    </w:p>
    <w:p w14:paraId="73AD5B04" w14:textId="77777777" w:rsidR="00D4530B" w:rsidRDefault="00B91E6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lang w:val="da-DK"/>
        </w:rPr>
      </w:pPr>
      <w:r w:rsidRPr="00B91E6E">
        <w:rPr>
          <w:b/>
          <w:sz w:val="24"/>
          <w:szCs w:val="24"/>
          <w:lang w:val="da-DK"/>
        </w:rPr>
        <w:t>Absent</w:t>
      </w:r>
      <w:r w:rsidR="008674E8">
        <w:rPr>
          <w:sz w:val="24"/>
          <w:szCs w:val="24"/>
          <w:lang w:val="da-DK"/>
        </w:rPr>
        <w:t>: Folkert (FB)</w:t>
      </w:r>
      <w:r w:rsidR="0082234F">
        <w:rPr>
          <w:sz w:val="24"/>
          <w:szCs w:val="24"/>
          <w:lang w:val="da-DK"/>
        </w:rPr>
        <w:t xml:space="preserve">, Peter </w:t>
      </w:r>
      <w:r w:rsidR="00D00309">
        <w:rPr>
          <w:sz w:val="24"/>
          <w:szCs w:val="24"/>
          <w:lang w:val="da-DK"/>
        </w:rPr>
        <w:t xml:space="preserve"> Bergamaschi </w:t>
      </w:r>
      <w:r w:rsidR="0082234F">
        <w:rPr>
          <w:sz w:val="24"/>
          <w:szCs w:val="24"/>
          <w:lang w:val="da-DK"/>
        </w:rPr>
        <w:t>(PB)</w:t>
      </w:r>
    </w:p>
    <w:p w14:paraId="5C89AE0D" w14:textId="77777777" w:rsidR="00D4530B" w:rsidRDefault="00D4530B">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p>
    <w:p w14:paraId="28E6FD78" w14:textId="77777777" w:rsidR="00D4530B" w:rsidRDefault="007D781F">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b/>
          <w:bCs/>
          <w:sz w:val="24"/>
          <w:szCs w:val="24"/>
        </w:rPr>
      </w:pPr>
      <w:r>
        <w:rPr>
          <w:b/>
          <w:bCs/>
          <w:sz w:val="24"/>
          <w:szCs w:val="24"/>
        </w:rPr>
        <w:t xml:space="preserve">1. </w:t>
      </w:r>
      <w:r w:rsidR="008674E8">
        <w:rPr>
          <w:b/>
          <w:bCs/>
          <w:sz w:val="24"/>
          <w:szCs w:val="24"/>
        </w:rPr>
        <w:t>Status action items:</w:t>
      </w:r>
    </w:p>
    <w:p w14:paraId="4096A8C7" w14:textId="77777777" w:rsidR="00D4530B" w:rsidRDefault="00D4530B">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p>
    <w:p w14:paraId="6ED5BF5E" w14:textId="77777777" w:rsidR="00D4530B" w:rsidRDefault="00FD6603" w:rsidP="00FD6603">
      <w:pPr>
        <w:pStyle w:val="Default"/>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Pr>
          <w:sz w:val="24"/>
          <w:szCs w:val="24"/>
        </w:rPr>
        <w:t xml:space="preserve">1.1 </w:t>
      </w:r>
      <w:r w:rsidR="007D781F" w:rsidRPr="001B4B98">
        <w:rPr>
          <w:sz w:val="24"/>
          <w:szCs w:val="24"/>
          <w:u w:val="single"/>
        </w:rPr>
        <w:t>Heterogeneous uptake of HO2 on aerosols</w:t>
      </w:r>
      <w:r w:rsidR="007D781F">
        <w:rPr>
          <w:sz w:val="24"/>
          <w:szCs w:val="24"/>
        </w:rPr>
        <w:t>: closed</w:t>
      </w:r>
      <w:r w:rsidR="008674E8">
        <w:rPr>
          <w:sz w:val="24"/>
          <w:szCs w:val="24"/>
        </w:rPr>
        <w:t xml:space="preserve">, </w:t>
      </w:r>
      <w:r w:rsidR="006C60B5">
        <w:rPr>
          <w:sz w:val="24"/>
          <w:szCs w:val="24"/>
        </w:rPr>
        <w:t xml:space="preserve">Vincent </w:t>
      </w:r>
      <w:r w:rsidR="008674E8">
        <w:rPr>
          <w:sz w:val="24"/>
          <w:szCs w:val="24"/>
        </w:rPr>
        <w:t>paper was not accepted</w:t>
      </w:r>
      <w:r w:rsidR="00D00309">
        <w:rPr>
          <w:sz w:val="24"/>
          <w:szCs w:val="24"/>
        </w:rPr>
        <w:t>.</w:t>
      </w:r>
    </w:p>
    <w:p w14:paraId="191B7AA1" w14:textId="77777777" w:rsidR="00D4530B" w:rsidRDefault="00FD6603" w:rsidP="00FD6603">
      <w:pPr>
        <w:pStyle w:val="Default"/>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Pr>
          <w:sz w:val="24"/>
          <w:szCs w:val="24"/>
        </w:rPr>
        <w:t xml:space="preserve">1.2 </w:t>
      </w:r>
      <w:r w:rsidR="007D781F" w:rsidRPr="001B4B98">
        <w:rPr>
          <w:sz w:val="24"/>
          <w:szCs w:val="24"/>
          <w:u w:val="single"/>
        </w:rPr>
        <w:t>Impact of CB05 on CO budget</w:t>
      </w:r>
      <w:r w:rsidR="007D781F">
        <w:rPr>
          <w:sz w:val="24"/>
          <w:szCs w:val="24"/>
        </w:rPr>
        <w:t xml:space="preserve">: </w:t>
      </w:r>
      <w:r w:rsidR="008674E8">
        <w:rPr>
          <w:sz w:val="24"/>
          <w:szCs w:val="24"/>
        </w:rPr>
        <w:t xml:space="preserve">Remains open for </w:t>
      </w:r>
      <w:proofErr w:type="spellStart"/>
      <w:r w:rsidR="008674E8">
        <w:rPr>
          <w:sz w:val="24"/>
          <w:szCs w:val="24"/>
        </w:rPr>
        <w:t>Folkert</w:t>
      </w:r>
      <w:proofErr w:type="spellEnd"/>
    </w:p>
    <w:p w14:paraId="4E3C212B" w14:textId="77777777" w:rsidR="00D4530B" w:rsidRDefault="00FD6603" w:rsidP="00FD6603">
      <w:pPr>
        <w:pStyle w:val="Default"/>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Pr>
          <w:sz w:val="24"/>
          <w:szCs w:val="24"/>
        </w:rPr>
        <w:t xml:space="preserve">1.3 </w:t>
      </w:r>
      <w:r w:rsidR="007D781F" w:rsidRPr="001B4B98">
        <w:rPr>
          <w:sz w:val="24"/>
          <w:szCs w:val="24"/>
          <w:u w:val="single"/>
        </w:rPr>
        <w:t>TM4 CO budget</w:t>
      </w:r>
      <w:r w:rsidR="007D781F">
        <w:rPr>
          <w:sz w:val="24"/>
          <w:szCs w:val="24"/>
        </w:rPr>
        <w:t xml:space="preserve">: </w:t>
      </w:r>
      <w:r w:rsidR="008674E8">
        <w:rPr>
          <w:sz w:val="24"/>
          <w:szCs w:val="24"/>
        </w:rPr>
        <w:t>Nikos and Maarten will have contact on it</w:t>
      </w:r>
      <w:r w:rsidR="00860E65">
        <w:rPr>
          <w:sz w:val="24"/>
          <w:szCs w:val="24"/>
        </w:rPr>
        <w:t>.</w:t>
      </w:r>
    </w:p>
    <w:p w14:paraId="73D14EAD" w14:textId="77777777" w:rsidR="00D4530B" w:rsidRDefault="00FD6603" w:rsidP="00FD6603">
      <w:pPr>
        <w:pStyle w:val="Default"/>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Pr>
          <w:sz w:val="24"/>
          <w:szCs w:val="24"/>
        </w:rPr>
        <w:t xml:space="preserve">1.4 </w:t>
      </w:r>
      <w:r w:rsidR="006C60B5" w:rsidRPr="001B4B98">
        <w:rPr>
          <w:sz w:val="24"/>
          <w:szCs w:val="24"/>
          <w:u w:val="single"/>
        </w:rPr>
        <w:t>HO2 uptake</w:t>
      </w:r>
      <w:r w:rsidR="004645F9" w:rsidRPr="001B4B98">
        <w:rPr>
          <w:sz w:val="24"/>
          <w:szCs w:val="24"/>
          <w:u w:val="single"/>
        </w:rPr>
        <w:t xml:space="preserve"> recommendation</w:t>
      </w:r>
      <w:r w:rsidR="006C60B5">
        <w:rPr>
          <w:sz w:val="24"/>
          <w:szCs w:val="24"/>
        </w:rPr>
        <w:t xml:space="preserve">: </w:t>
      </w:r>
      <w:r w:rsidR="008674E8">
        <w:rPr>
          <w:sz w:val="24"/>
          <w:szCs w:val="24"/>
        </w:rPr>
        <w:t>Still open, Maria will follow up</w:t>
      </w:r>
    </w:p>
    <w:p w14:paraId="3FC43DCE" w14:textId="77777777" w:rsidR="00D4530B" w:rsidRDefault="00FD6603" w:rsidP="00FD6603">
      <w:pPr>
        <w:pStyle w:val="Default"/>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Pr>
          <w:sz w:val="24"/>
          <w:szCs w:val="24"/>
        </w:rPr>
        <w:t xml:space="preserve">1.5 </w:t>
      </w:r>
      <w:r w:rsidR="006C60B5" w:rsidRPr="001B4B98">
        <w:rPr>
          <w:sz w:val="24"/>
          <w:szCs w:val="24"/>
          <w:u w:val="single"/>
        </w:rPr>
        <w:t>REAS emissions</w:t>
      </w:r>
      <w:r w:rsidR="006C60B5">
        <w:rPr>
          <w:sz w:val="24"/>
          <w:szCs w:val="24"/>
        </w:rPr>
        <w:t xml:space="preserve">: </w:t>
      </w:r>
      <w:r w:rsidR="008674E8">
        <w:rPr>
          <w:sz w:val="24"/>
          <w:szCs w:val="24"/>
        </w:rPr>
        <w:t>Still open, Philippe did not get the code</w:t>
      </w:r>
      <w:r w:rsidR="003000A7">
        <w:rPr>
          <w:sz w:val="24"/>
          <w:szCs w:val="24"/>
        </w:rPr>
        <w:t>/data</w:t>
      </w:r>
      <w:r w:rsidR="008674E8">
        <w:rPr>
          <w:sz w:val="24"/>
          <w:szCs w:val="24"/>
        </w:rPr>
        <w:t xml:space="preserve">. Will ask </w:t>
      </w:r>
      <w:r w:rsidR="006C60B5">
        <w:rPr>
          <w:sz w:val="24"/>
          <w:szCs w:val="24"/>
        </w:rPr>
        <w:t>Jason.</w:t>
      </w:r>
    </w:p>
    <w:p w14:paraId="6683E485" w14:textId="05E021E8" w:rsidR="00D4530B" w:rsidRDefault="008674E8" w:rsidP="00FD6603">
      <w:pPr>
        <w:pStyle w:val="Default"/>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Pr>
          <w:sz w:val="24"/>
          <w:szCs w:val="24"/>
        </w:rPr>
        <w:t xml:space="preserve">1.9 </w:t>
      </w:r>
      <w:r w:rsidR="006C60B5" w:rsidRPr="001B4B98">
        <w:rPr>
          <w:sz w:val="24"/>
          <w:szCs w:val="24"/>
          <w:u w:val="single"/>
        </w:rPr>
        <w:t>Wet deposition</w:t>
      </w:r>
      <w:r w:rsidR="006C60B5">
        <w:rPr>
          <w:sz w:val="24"/>
          <w:szCs w:val="24"/>
        </w:rPr>
        <w:t xml:space="preserve">: </w:t>
      </w:r>
      <w:proofErr w:type="spellStart"/>
      <w:r>
        <w:rPr>
          <w:sz w:val="24"/>
          <w:szCs w:val="24"/>
        </w:rPr>
        <w:t>Twan</w:t>
      </w:r>
      <w:proofErr w:type="spellEnd"/>
      <w:r>
        <w:rPr>
          <w:sz w:val="24"/>
          <w:szCs w:val="24"/>
        </w:rPr>
        <w:t xml:space="preserve"> presented status, </w:t>
      </w:r>
      <w:r w:rsidR="006C60B5">
        <w:rPr>
          <w:sz w:val="24"/>
          <w:szCs w:val="24"/>
        </w:rPr>
        <w:t xml:space="preserve">but </w:t>
      </w:r>
      <w:r>
        <w:rPr>
          <w:sz w:val="24"/>
          <w:szCs w:val="24"/>
        </w:rPr>
        <w:t xml:space="preserve">more tests </w:t>
      </w:r>
      <w:r w:rsidR="006C60B5">
        <w:rPr>
          <w:sz w:val="24"/>
          <w:szCs w:val="24"/>
        </w:rPr>
        <w:t xml:space="preserve">are </w:t>
      </w:r>
      <w:r>
        <w:rPr>
          <w:sz w:val="24"/>
          <w:szCs w:val="24"/>
        </w:rPr>
        <w:t xml:space="preserve">planned. Once satisfied, to be included. </w:t>
      </w:r>
      <w:r w:rsidR="00BD6A5F">
        <w:rPr>
          <w:sz w:val="24"/>
          <w:szCs w:val="24"/>
        </w:rPr>
        <w:t>I</w:t>
      </w:r>
      <w:r>
        <w:rPr>
          <w:sz w:val="24"/>
          <w:szCs w:val="24"/>
        </w:rPr>
        <w:t>nvolve Mar</w:t>
      </w:r>
      <w:r w:rsidR="00BD6A5F">
        <w:rPr>
          <w:sz w:val="24"/>
          <w:szCs w:val="24"/>
        </w:rPr>
        <w:t>c</w:t>
      </w:r>
      <w:r>
        <w:rPr>
          <w:sz w:val="24"/>
          <w:szCs w:val="24"/>
        </w:rPr>
        <w:t>o as well</w:t>
      </w:r>
      <w:r w:rsidR="006C60B5">
        <w:rPr>
          <w:sz w:val="24"/>
          <w:szCs w:val="24"/>
        </w:rPr>
        <w:t>.</w:t>
      </w:r>
    </w:p>
    <w:p w14:paraId="6CE2B69A" w14:textId="02817F40" w:rsidR="00D4530B" w:rsidRDefault="008674E8" w:rsidP="00FD6603">
      <w:pPr>
        <w:pStyle w:val="Default"/>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Pr>
          <w:sz w:val="24"/>
          <w:szCs w:val="24"/>
        </w:rPr>
        <w:t xml:space="preserve">1.10 </w:t>
      </w:r>
      <w:r w:rsidR="00144570" w:rsidRPr="001B4B98">
        <w:rPr>
          <w:sz w:val="24"/>
          <w:szCs w:val="24"/>
          <w:u w:val="single"/>
        </w:rPr>
        <w:t xml:space="preserve">Use of archived </w:t>
      </w:r>
      <w:proofErr w:type="spellStart"/>
      <w:r w:rsidR="00144570" w:rsidRPr="001B4B98">
        <w:rPr>
          <w:sz w:val="24"/>
          <w:szCs w:val="24"/>
          <w:u w:val="single"/>
        </w:rPr>
        <w:t>Kz</w:t>
      </w:r>
      <w:proofErr w:type="spellEnd"/>
      <w:r w:rsidR="00144570" w:rsidRPr="001B4B98">
        <w:rPr>
          <w:sz w:val="24"/>
          <w:szCs w:val="24"/>
          <w:u w:val="single"/>
        </w:rPr>
        <w:t>-values for BL</w:t>
      </w:r>
      <w:r w:rsidR="00144570">
        <w:rPr>
          <w:sz w:val="24"/>
          <w:szCs w:val="24"/>
        </w:rPr>
        <w:t xml:space="preserve">: </w:t>
      </w:r>
      <w:proofErr w:type="gramStart"/>
      <w:r>
        <w:rPr>
          <w:sz w:val="24"/>
          <w:szCs w:val="24"/>
        </w:rPr>
        <w:t>A small test will be done by Ernest</w:t>
      </w:r>
      <w:proofErr w:type="gramEnd"/>
      <w:r>
        <w:rPr>
          <w:sz w:val="24"/>
          <w:szCs w:val="24"/>
        </w:rPr>
        <w:t xml:space="preserve"> (action for Peter </w:t>
      </w:r>
      <w:proofErr w:type="spellStart"/>
      <w:r>
        <w:rPr>
          <w:sz w:val="24"/>
          <w:szCs w:val="24"/>
        </w:rPr>
        <w:t>Bergamaschi</w:t>
      </w:r>
      <w:proofErr w:type="spellEnd"/>
      <w:r>
        <w:rPr>
          <w:sz w:val="24"/>
          <w:szCs w:val="24"/>
        </w:rPr>
        <w:t>)</w:t>
      </w:r>
      <w:r w:rsidR="00E220F3">
        <w:rPr>
          <w:sz w:val="24"/>
          <w:szCs w:val="24"/>
        </w:rPr>
        <w:t>. We suggest to compare two runs:  one with the TM5-derived diffusion, the other with the ERA-Interim values</w:t>
      </w:r>
      <w:r>
        <w:rPr>
          <w:sz w:val="24"/>
          <w:szCs w:val="24"/>
        </w:rPr>
        <w:t xml:space="preserve"> </w:t>
      </w:r>
      <w:r w:rsidR="00144570">
        <w:rPr>
          <w:sz w:val="24"/>
          <w:szCs w:val="24"/>
        </w:rPr>
        <w:t>F</w:t>
      </w:r>
      <w:r>
        <w:rPr>
          <w:sz w:val="24"/>
          <w:szCs w:val="24"/>
        </w:rPr>
        <w:t>irst</w:t>
      </w:r>
      <w:r w:rsidR="00144570">
        <w:rPr>
          <w:sz w:val="24"/>
          <w:szCs w:val="24"/>
        </w:rPr>
        <w:t xml:space="preserve"> PLS</w:t>
      </w:r>
      <w:r>
        <w:rPr>
          <w:sz w:val="24"/>
          <w:szCs w:val="24"/>
        </w:rPr>
        <w:t xml:space="preserve"> will check if there is enough </w:t>
      </w:r>
      <w:proofErr w:type="spellStart"/>
      <w:r>
        <w:rPr>
          <w:sz w:val="24"/>
          <w:szCs w:val="24"/>
        </w:rPr>
        <w:t>meteo</w:t>
      </w:r>
      <w:proofErr w:type="spellEnd"/>
      <w:r w:rsidR="00A20D3C">
        <w:rPr>
          <w:sz w:val="24"/>
          <w:szCs w:val="24"/>
        </w:rPr>
        <w:t xml:space="preserve"> (one year)</w:t>
      </w:r>
      <w:r>
        <w:rPr>
          <w:sz w:val="24"/>
          <w:szCs w:val="24"/>
        </w:rPr>
        <w:t>, and create it if needed. Remains open</w:t>
      </w:r>
      <w:r w:rsidR="00144570">
        <w:rPr>
          <w:sz w:val="24"/>
          <w:szCs w:val="24"/>
        </w:rPr>
        <w:t>.</w:t>
      </w:r>
    </w:p>
    <w:p w14:paraId="50842E8D" w14:textId="77777777" w:rsidR="00D4530B" w:rsidRDefault="008674E8" w:rsidP="00FD6603">
      <w:pPr>
        <w:pStyle w:val="Default"/>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Pr>
          <w:sz w:val="24"/>
          <w:szCs w:val="24"/>
        </w:rPr>
        <w:t xml:space="preserve">1.13 </w:t>
      </w:r>
      <w:r w:rsidR="00E95BD2" w:rsidRPr="001B4B98">
        <w:rPr>
          <w:sz w:val="24"/>
          <w:szCs w:val="24"/>
          <w:u w:val="single"/>
        </w:rPr>
        <w:t xml:space="preserve">Ongoing </w:t>
      </w:r>
      <w:proofErr w:type="spellStart"/>
      <w:r w:rsidR="00E95BD2" w:rsidRPr="001B4B98">
        <w:rPr>
          <w:sz w:val="24"/>
          <w:szCs w:val="24"/>
          <w:u w:val="single"/>
        </w:rPr>
        <w:t>meteo</w:t>
      </w:r>
      <w:proofErr w:type="spellEnd"/>
      <w:r w:rsidR="00E95BD2" w:rsidRPr="001B4B98">
        <w:rPr>
          <w:sz w:val="24"/>
          <w:szCs w:val="24"/>
          <w:u w:val="single"/>
        </w:rPr>
        <w:t xml:space="preserve"> processing (1x1)</w:t>
      </w:r>
      <w:r w:rsidR="00E95BD2">
        <w:rPr>
          <w:sz w:val="24"/>
          <w:szCs w:val="24"/>
        </w:rPr>
        <w:t xml:space="preserve">. </w:t>
      </w:r>
      <w:proofErr w:type="gramStart"/>
      <w:r>
        <w:rPr>
          <w:sz w:val="24"/>
          <w:szCs w:val="24"/>
        </w:rPr>
        <w:t>Not an action item, remove</w:t>
      </w:r>
      <w:proofErr w:type="gramEnd"/>
      <w:r>
        <w:rPr>
          <w:sz w:val="24"/>
          <w:szCs w:val="24"/>
        </w:rPr>
        <w:t xml:space="preserve">. </w:t>
      </w:r>
      <w:r w:rsidR="00144570">
        <w:rPr>
          <w:sz w:val="24"/>
          <w:szCs w:val="24"/>
        </w:rPr>
        <w:t>But issue arose:</w:t>
      </w:r>
      <w:r w:rsidR="00144570" w:rsidRPr="00144570">
        <w:rPr>
          <w:sz w:val="24"/>
          <w:szCs w:val="24"/>
        </w:rPr>
        <w:t xml:space="preserve"> </w:t>
      </w:r>
      <w:r w:rsidR="00144570">
        <w:rPr>
          <w:sz w:val="24"/>
          <w:szCs w:val="24"/>
        </w:rPr>
        <w:t xml:space="preserve">since 2014-04, </w:t>
      </w:r>
      <w:proofErr w:type="spellStart"/>
      <w:r>
        <w:rPr>
          <w:sz w:val="24"/>
          <w:szCs w:val="24"/>
        </w:rPr>
        <w:t>NetCDF</w:t>
      </w:r>
      <w:proofErr w:type="spellEnd"/>
      <w:r>
        <w:rPr>
          <w:sz w:val="24"/>
          <w:szCs w:val="24"/>
        </w:rPr>
        <w:t xml:space="preserve"> format processing </w:t>
      </w:r>
      <w:r w:rsidR="00E95BD2">
        <w:rPr>
          <w:sz w:val="24"/>
          <w:szCs w:val="24"/>
        </w:rPr>
        <w:t xml:space="preserve">is </w:t>
      </w:r>
      <w:r>
        <w:rPr>
          <w:sz w:val="24"/>
          <w:szCs w:val="24"/>
        </w:rPr>
        <w:t xml:space="preserve">not working due to </w:t>
      </w:r>
      <w:r w:rsidR="003000A7">
        <w:rPr>
          <w:sz w:val="24"/>
          <w:szCs w:val="24"/>
        </w:rPr>
        <w:t xml:space="preserve">missing </w:t>
      </w:r>
      <w:r>
        <w:rPr>
          <w:sz w:val="24"/>
          <w:szCs w:val="24"/>
        </w:rPr>
        <w:t xml:space="preserve">library </w:t>
      </w:r>
      <w:r w:rsidR="003000A7">
        <w:rPr>
          <w:sz w:val="24"/>
          <w:szCs w:val="24"/>
        </w:rPr>
        <w:t>(</w:t>
      </w:r>
      <w:r w:rsidR="005E3F55">
        <w:rPr>
          <w:sz w:val="24"/>
          <w:szCs w:val="24"/>
        </w:rPr>
        <w:t>Fortran</w:t>
      </w:r>
      <w:r w:rsidR="003000A7">
        <w:rPr>
          <w:sz w:val="24"/>
          <w:szCs w:val="24"/>
        </w:rPr>
        <w:t xml:space="preserve"> </w:t>
      </w:r>
      <w:r>
        <w:rPr>
          <w:sz w:val="24"/>
          <w:szCs w:val="24"/>
        </w:rPr>
        <w:t>UDUNITS</w:t>
      </w:r>
      <w:r w:rsidR="003000A7">
        <w:rPr>
          <w:sz w:val="24"/>
          <w:szCs w:val="24"/>
        </w:rPr>
        <w:t>)</w:t>
      </w:r>
      <w:r w:rsidR="00144570">
        <w:rPr>
          <w:sz w:val="24"/>
          <w:szCs w:val="24"/>
        </w:rPr>
        <w:t xml:space="preserve"> on the new CRAY at ECMWF</w:t>
      </w:r>
      <w:r w:rsidR="00D96D72">
        <w:rPr>
          <w:sz w:val="24"/>
          <w:szCs w:val="24"/>
        </w:rPr>
        <w:t xml:space="preserve"> (new issue, see below)</w:t>
      </w:r>
      <w:r>
        <w:rPr>
          <w:sz w:val="24"/>
          <w:szCs w:val="24"/>
        </w:rPr>
        <w:t xml:space="preserve">. </w:t>
      </w:r>
      <w:r w:rsidR="005E3F55">
        <w:rPr>
          <w:sz w:val="24"/>
          <w:szCs w:val="24"/>
        </w:rPr>
        <w:t>A</w:t>
      </w:r>
      <w:r w:rsidR="00FD6603">
        <w:rPr>
          <w:sz w:val="24"/>
          <w:szCs w:val="24"/>
        </w:rPr>
        <w:t>J:</w:t>
      </w:r>
      <w:r>
        <w:rPr>
          <w:sz w:val="24"/>
          <w:szCs w:val="24"/>
        </w:rPr>
        <w:t xml:space="preserve"> heard that update of ERA</w:t>
      </w:r>
      <w:r w:rsidR="005E3F55">
        <w:rPr>
          <w:sz w:val="24"/>
          <w:szCs w:val="24"/>
        </w:rPr>
        <w:t>-Interim</w:t>
      </w:r>
      <w:r>
        <w:rPr>
          <w:sz w:val="24"/>
          <w:szCs w:val="24"/>
        </w:rPr>
        <w:t xml:space="preserve"> is now monthly. Request: can notification of update be sent? Answer PLS: yes</w:t>
      </w:r>
      <w:r w:rsidR="005E3F55">
        <w:rPr>
          <w:sz w:val="24"/>
          <w:szCs w:val="24"/>
        </w:rPr>
        <w:t>.</w:t>
      </w:r>
    </w:p>
    <w:p w14:paraId="79FAB3C2" w14:textId="77777777" w:rsidR="00D4530B" w:rsidRDefault="008674E8" w:rsidP="00FD6603">
      <w:pPr>
        <w:pStyle w:val="Default"/>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Pr>
          <w:sz w:val="24"/>
          <w:szCs w:val="24"/>
        </w:rPr>
        <w:t xml:space="preserve">1.14 </w:t>
      </w:r>
      <w:r w:rsidR="00E95BD2" w:rsidRPr="001B4B98">
        <w:rPr>
          <w:sz w:val="24"/>
          <w:szCs w:val="24"/>
          <w:u w:val="single"/>
        </w:rPr>
        <w:t xml:space="preserve">Convert past </w:t>
      </w:r>
      <w:proofErr w:type="spellStart"/>
      <w:r w:rsidR="00E95BD2" w:rsidRPr="001B4B98">
        <w:rPr>
          <w:sz w:val="24"/>
          <w:szCs w:val="24"/>
          <w:u w:val="single"/>
        </w:rPr>
        <w:t>meteo</w:t>
      </w:r>
      <w:proofErr w:type="spellEnd"/>
      <w:r w:rsidR="00E95BD2" w:rsidRPr="001B4B98">
        <w:rPr>
          <w:sz w:val="24"/>
          <w:szCs w:val="24"/>
          <w:u w:val="single"/>
        </w:rPr>
        <w:t xml:space="preserve"> archive from </w:t>
      </w:r>
      <w:proofErr w:type="spellStart"/>
      <w:r w:rsidR="00E95BD2" w:rsidRPr="001B4B98">
        <w:rPr>
          <w:sz w:val="24"/>
          <w:szCs w:val="24"/>
          <w:u w:val="single"/>
        </w:rPr>
        <w:t>hdf</w:t>
      </w:r>
      <w:proofErr w:type="spellEnd"/>
      <w:r w:rsidR="00E95BD2" w:rsidRPr="001B4B98">
        <w:rPr>
          <w:sz w:val="24"/>
          <w:szCs w:val="24"/>
          <w:u w:val="single"/>
        </w:rPr>
        <w:t xml:space="preserve"> to </w:t>
      </w:r>
      <w:proofErr w:type="spellStart"/>
      <w:r w:rsidR="00E95BD2" w:rsidRPr="001B4B98">
        <w:rPr>
          <w:sz w:val="24"/>
          <w:szCs w:val="24"/>
          <w:u w:val="single"/>
        </w:rPr>
        <w:t>netCDF</w:t>
      </w:r>
      <w:proofErr w:type="spellEnd"/>
      <w:r w:rsidR="00E95BD2">
        <w:rPr>
          <w:sz w:val="24"/>
          <w:szCs w:val="24"/>
        </w:rPr>
        <w:t xml:space="preserve">. </w:t>
      </w:r>
      <w:r>
        <w:rPr>
          <w:sz w:val="24"/>
          <w:szCs w:val="24"/>
        </w:rPr>
        <w:t xml:space="preserve">All done for </w:t>
      </w:r>
      <w:r w:rsidR="00E95BD2">
        <w:rPr>
          <w:sz w:val="24"/>
          <w:szCs w:val="24"/>
        </w:rPr>
        <w:t xml:space="preserve">the </w:t>
      </w:r>
      <w:r>
        <w:rPr>
          <w:sz w:val="24"/>
          <w:szCs w:val="24"/>
        </w:rPr>
        <w:t xml:space="preserve">whole archive, </w:t>
      </w:r>
      <w:r w:rsidR="005E3F55">
        <w:rPr>
          <w:sz w:val="24"/>
          <w:szCs w:val="24"/>
        </w:rPr>
        <w:t>e</w:t>
      </w:r>
      <w:r w:rsidR="00E95BD2">
        <w:rPr>
          <w:sz w:val="24"/>
          <w:szCs w:val="24"/>
        </w:rPr>
        <w:t xml:space="preserve">xcept </w:t>
      </w:r>
      <w:r w:rsidR="005E3F55">
        <w:rPr>
          <w:sz w:val="24"/>
          <w:szCs w:val="24"/>
        </w:rPr>
        <w:t xml:space="preserve">the </w:t>
      </w:r>
      <w:r>
        <w:rPr>
          <w:sz w:val="24"/>
          <w:szCs w:val="24"/>
        </w:rPr>
        <w:t xml:space="preserve">new </w:t>
      </w:r>
      <w:proofErr w:type="spellStart"/>
      <w:r>
        <w:rPr>
          <w:sz w:val="24"/>
          <w:szCs w:val="24"/>
        </w:rPr>
        <w:t>convec</w:t>
      </w:r>
      <w:proofErr w:type="spellEnd"/>
      <w:r>
        <w:rPr>
          <w:sz w:val="24"/>
          <w:szCs w:val="24"/>
        </w:rPr>
        <w:t xml:space="preserve"> files. PLS will complete</w:t>
      </w:r>
      <w:r w:rsidR="003000A7">
        <w:rPr>
          <w:sz w:val="24"/>
          <w:szCs w:val="24"/>
        </w:rPr>
        <w:t xml:space="preserve"> the archive as soon as the </w:t>
      </w:r>
      <w:proofErr w:type="spellStart"/>
      <w:r w:rsidR="003000A7">
        <w:rPr>
          <w:sz w:val="24"/>
          <w:szCs w:val="24"/>
        </w:rPr>
        <w:t>udunits</w:t>
      </w:r>
      <w:proofErr w:type="spellEnd"/>
      <w:r w:rsidR="003000A7">
        <w:rPr>
          <w:sz w:val="24"/>
          <w:szCs w:val="24"/>
        </w:rPr>
        <w:t xml:space="preserve"> library issue is fixed</w:t>
      </w:r>
      <w:r w:rsidR="005E3F55">
        <w:rPr>
          <w:sz w:val="24"/>
          <w:szCs w:val="24"/>
        </w:rPr>
        <w:t>.</w:t>
      </w:r>
    </w:p>
    <w:p w14:paraId="21CEFFD5" w14:textId="77777777" w:rsidR="00D4530B" w:rsidRDefault="008674E8" w:rsidP="00FD6603">
      <w:pPr>
        <w:pStyle w:val="Default"/>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Pr>
          <w:sz w:val="24"/>
          <w:szCs w:val="24"/>
        </w:rPr>
        <w:t xml:space="preserve">2.1 </w:t>
      </w:r>
      <w:r w:rsidR="00847BB9" w:rsidRPr="001B4B98">
        <w:rPr>
          <w:sz w:val="24"/>
          <w:szCs w:val="24"/>
          <w:u w:val="single"/>
        </w:rPr>
        <w:t>Nudging issues in chemistry version</w:t>
      </w:r>
      <w:r w:rsidR="00847BB9">
        <w:rPr>
          <w:sz w:val="24"/>
          <w:szCs w:val="24"/>
        </w:rPr>
        <w:t xml:space="preserve">. </w:t>
      </w:r>
      <w:r>
        <w:rPr>
          <w:sz w:val="24"/>
          <w:szCs w:val="24"/>
        </w:rPr>
        <w:t>Resolved, presented by PLS. Close.</w:t>
      </w:r>
    </w:p>
    <w:p w14:paraId="1D3946A7" w14:textId="77777777" w:rsidR="00D4530B" w:rsidRDefault="008674E8" w:rsidP="00FD6603">
      <w:pPr>
        <w:pStyle w:val="Default"/>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Pr>
          <w:sz w:val="24"/>
          <w:szCs w:val="24"/>
        </w:rPr>
        <w:t xml:space="preserve">2.2 </w:t>
      </w:r>
      <w:r w:rsidR="00AE3C12" w:rsidRPr="001B4B98">
        <w:rPr>
          <w:sz w:val="24"/>
          <w:szCs w:val="24"/>
          <w:u w:val="single"/>
        </w:rPr>
        <w:t>Reduced grid along longitudinal MPI decomposition</w:t>
      </w:r>
      <w:r w:rsidR="00AE3C12">
        <w:rPr>
          <w:sz w:val="24"/>
          <w:szCs w:val="24"/>
        </w:rPr>
        <w:t>. New</w:t>
      </w:r>
      <w:r>
        <w:rPr>
          <w:sz w:val="24"/>
          <w:szCs w:val="24"/>
        </w:rPr>
        <w:t xml:space="preserve"> suggestion after previous attempt by PLS. Seems easier, to try before release. PLS. Stays open.</w:t>
      </w:r>
    </w:p>
    <w:p w14:paraId="395837F4" w14:textId="77777777" w:rsidR="00D4530B" w:rsidRDefault="008674E8" w:rsidP="00FD6603">
      <w:pPr>
        <w:pStyle w:val="Default"/>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Pr>
          <w:sz w:val="24"/>
          <w:szCs w:val="24"/>
        </w:rPr>
        <w:t xml:space="preserve">2.3 </w:t>
      </w:r>
      <w:r w:rsidR="00D96D72" w:rsidRPr="001B4B98">
        <w:rPr>
          <w:sz w:val="24"/>
          <w:szCs w:val="24"/>
          <w:u w:val="single"/>
        </w:rPr>
        <w:t>KPP</w:t>
      </w:r>
      <w:r w:rsidR="00D96D72">
        <w:rPr>
          <w:sz w:val="24"/>
          <w:szCs w:val="24"/>
        </w:rPr>
        <w:t xml:space="preserve">. </w:t>
      </w:r>
      <w:r>
        <w:rPr>
          <w:sz w:val="24"/>
          <w:szCs w:val="24"/>
        </w:rPr>
        <w:t>MK did not work on it. Remains open. No speed-up to be expected based on previous experiences</w:t>
      </w:r>
      <w:r w:rsidR="001B4B98">
        <w:rPr>
          <w:sz w:val="24"/>
          <w:szCs w:val="24"/>
        </w:rPr>
        <w:t xml:space="preserve"> (Maria, MK)</w:t>
      </w:r>
      <w:r w:rsidR="00B865E0">
        <w:rPr>
          <w:sz w:val="24"/>
          <w:szCs w:val="24"/>
        </w:rPr>
        <w:t xml:space="preserve">, but </w:t>
      </w:r>
      <w:r w:rsidR="00E220F3">
        <w:rPr>
          <w:sz w:val="24"/>
          <w:szCs w:val="24"/>
        </w:rPr>
        <w:t xml:space="preserve">it may </w:t>
      </w:r>
      <w:r w:rsidR="00B865E0">
        <w:rPr>
          <w:sz w:val="24"/>
          <w:szCs w:val="24"/>
        </w:rPr>
        <w:t xml:space="preserve">still useful </w:t>
      </w:r>
      <w:r w:rsidR="00E220F3">
        <w:rPr>
          <w:sz w:val="24"/>
          <w:szCs w:val="24"/>
        </w:rPr>
        <w:t xml:space="preserve">in the future </w:t>
      </w:r>
      <w:r w:rsidR="00B865E0">
        <w:rPr>
          <w:sz w:val="24"/>
          <w:szCs w:val="24"/>
        </w:rPr>
        <w:t xml:space="preserve">since it would facilitate coding </w:t>
      </w:r>
      <w:r w:rsidR="00E95BD2">
        <w:rPr>
          <w:sz w:val="24"/>
          <w:szCs w:val="24"/>
        </w:rPr>
        <w:t xml:space="preserve">of an </w:t>
      </w:r>
      <w:r w:rsidR="00D96D72">
        <w:rPr>
          <w:sz w:val="24"/>
          <w:szCs w:val="24"/>
        </w:rPr>
        <w:t>adjoin</w:t>
      </w:r>
      <w:r w:rsidR="00E95BD2">
        <w:rPr>
          <w:sz w:val="24"/>
          <w:szCs w:val="24"/>
        </w:rPr>
        <w:t xml:space="preserve"> for </w:t>
      </w:r>
      <w:r w:rsidR="00B865E0">
        <w:rPr>
          <w:sz w:val="24"/>
          <w:szCs w:val="24"/>
        </w:rPr>
        <w:t xml:space="preserve">the chemistry or/and coding </w:t>
      </w:r>
      <w:r w:rsidR="00E95BD2">
        <w:rPr>
          <w:sz w:val="24"/>
          <w:szCs w:val="24"/>
        </w:rPr>
        <w:t xml:space="preserve">any </w:t>
      </w:r>
      <w:r w:rsidR="00B865E0">
        <w:rPr>
          <w:sz w:val="24"/>
          <w:szCs w:val="24"/>
        </w:rPr>
        <w:t>new chemistry scheme</w:t>
      </w:r>
    </w:p>
    <w:p w14:paraId="086769D4" w14:textId="77777777" w:rsidR="00AF4F21" w:rsidRPr="00AF4F21" w:rsidRDefault="008674E8" w:rsidP="00FD6603">
      <w:pPr>
        <w:pStyle w:val="Default"/>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bCs/>
          <w:sz w:val="24"/>
          <w:szCs w:val="24"/>
        </w:rPr>
      </w:pPr>
      <w:r>
        <w:rPr>
          <w:sz w:val="24"/>
          <w:szCs w:val="24"/>
        </w:rPr>
        <w:t>2.4</w:t>
      </w:r>
      <w:r>
        <w:rPr>
          <w:b/>
          <w:bCs/>
          <w:sz w:val="24"/>
          <w:szCs w:val="24"/>
        </w:rPr>
        <w:t xml:space="preserve"> </w:t>
      </w:r>
      <w:r w:rsidR="00D96D72" w:rsidRPr="001B4B98">
        <w:rPr>
          <w:bCs/>
          <w:sz w:val="24"/>
          <w:szCs w:val="24"/>
          <w:u w:val="single"/>
        </w:rPr>
        <w:t>Next release</w:t>
      </w:r>
      <w:r w:rsidR="00D96D72">
        <w:rPr>
          <w:b/>
          <w:bCs/>
          <w:sz w:val="24"/>
          <w:szCs w:val="24"/>
        </w:rPr>
        <w:t xml:space="preserve">. </w:t>
      </w:r>
      <w:r w:rsidR="00D96D72" w:rsidRPr="005E3F55">
        <w:rPr>
          <w:bCs/>
          <w:sz w:val="24"/>
          <w:szCs w:val="24"/>
        </w:rPr>
        <w:t>Merging of EC-E</w:t>
      </w:r>
      <w:r w:rsidR="00B865E0" w:rsidRPr="005E3F55">
        <w:rPr>
          <w:bCs/>
          <w:sz w:val="24"/>
          <w:szCs w:val="24"/>
        </w:rPr>
        <w:t xml:space="preserve">arth and </w:t>
      </w:r>
      <w:r w:rsidR="00D96D72" w:rsidRPr="005E3F55">
        <w:rPr>
          <w:bCs/>
          <w:sz w:val="24"/>
          <w:szCs w:val="24"/>
        </w:rPr>
        <w:t>TROPOMI</w:t>
      </w:r>
      <w:r w:rsidR="00B865E0" w:rsidRPr="005E3F55">
        <w:rPr>
          <w:bCs/>
          <w:sz w:val="24"/>
          <w:szCs w:val="24"/>
        </w:rPr>
        <w:t xml:space="preserve"> developments, and closing issue 2.2 required. </w:t>
      </w:r>
      <w:r>
        <w:rPr>
          <w:b/>
          <w:bCs/>
          <w:sz w:val="24"/>
          <w:szCs w:val="24"/>
        </w:rPr>
        <w:t xml:space="preserve">Code sprint </w:t>
      </w:r>
      <w:r>
        <w:rPr>
          <w:sz w:val="24"/>
          <w:szCs w:val="24"/>
        </w:rPr>
        <w:t>needed before summer</w:t>
      </w:r>
      <w:r w:rsidR="00D96D72">
        <w:rPr>
          <w:sz w:val="24"/>
          <w:szCs w:val="24"/>
        </w:rPr>
        <w:t xml:space="preserve"> to test at least the base code on various machines</w:t>
      </w:r>
      <w:r>
        <w:rPr>
          <w:sz w:val="24"/>
          <w:szCs w:val="24"/>
        </w:rPr>
        <w:t>. Projects ported to new repository can be included</w:t>
      </w:r>
      <w:r w:rsidR="001649F8">
        <w:rPr>
          <w:sz w:val="24"/>
          <w:szCs w:val="24"/>
        </w:rPr>
        <w:t xml:space="preserve"> in the tests</w:t>
      </w:r>
      <w:r>
        <w:rPr>
          <w:sz w:val="24"/>
          <w:szCs w:val="24"/>
        </w:rPr>
        <w:t xml:space="preserve">. </w:t>
      </w:r>
    </w:p>
    <w:p w14:paraId="0253A9DC" w14:textId="77777777" w:rsidR="00AF4F21" w:rsidRDefault="008674E8" w:rsidP="00AF4F21">
      <w:pPr>
        <w:pStyle w:val="Default"/>
        <w:numPr>
          <w:ilvl w:val="1"/>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bCs/>
          <w:sz w:val="24"/>
          <w:szCs w:val="24"/>
        </w:rPr>
      </w:pPr>
      <w:r w:rsidRPr="004C3B45">
        <w:rPr>
          <w:bCs/>
          <w:sz w:val="24"/>
          <w:szCs w:val="24"/>
        </w:rPr>
        <w:t xml:space="preserve">Location: </w:t>
      </w:r>
      <w:proofErr w:type="spellStart"/>
      <w:r w:rsidRPr="004C3B45">
        <w:rPr>
          <w:bCs/>
          <w:sz w:val="24"/>
          <w:szCs w:val="24"/>
        </w:rPr>
        <w:t>Wageningen</w:t>
      </w:r>
      <w:proofErr w:type="spellEnd"/>
      <w:r w:rsidRPr="004C3B45">
        <w:rPr>
          <w:bCs/>
          <w:sz w:val="24"/>
          <w:szCs w:val="24"/>
        </w:rPr>
        <w:t xml:space="preserve">. </w:t>
      </w:r>
    </w:p>
    <w:p w14:paraId="5EA8071B" w14:textId="77777777" w:rsidR="00D4530B" w:rsidRPr="004C3B45" w:rsidRDefault="008674E8" w:rsidP="00AF4F21">
      <w:pPr>
        <w:pStyle w:val="Default"/>
        <w:numPr>
          <w:ilvl w:val="1"/>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bCs/>
          <w:sz w:val="24"/>
          <w:szCs w:val="24"/>
        </w:rPr>
      </w:pPr>
      <w:r w:rsidRPr="004C3B45">
        <w:rPr>
          <w:bCs/>
          <w:sz w:val="24"/>
          <w:szCs w:val="24"/>
        </w:rPr>
        <w:t>T</w:t>
      </w:r>
      <w:r w:rsidR="00B865E0" w:rsidRPr="004C3B45">
        <w:rPr>
          <w:bCs/>
          <w:sz w:val="24"/>
          <w:szCs w:val="24"/>
        </w:rPr>
        <w:t>arget date</w:t>
      </w:r>
      <w:r w:rsidR="00AF4F21">
        <w:rPr>
          <w:bCs/>
          <w:sz w:val="24"/>
          <w:szCs w:val="24"/>
        </w:rPr>
        <w:t>: June 1.</w:t>
      </w:r>
      <w:r w:rsidRPr="004C3B45">
        <w:rPr>
          <w:bCs/>
          <w:sz w:val="24"/>
          <w:szCs w:val="24"/>
        </w:rPr>
        <w:t xml:space="preserve"> MK&amp;WP to organize</w:t>
      </w:r>
      <w:r w:rsidR="004C3B45">
        <w:rPr>
          <w:bCs/>
          <w:sz w:val="24"/>
          <w:szCs w:val="24"/>
        </w:rPr>
        <w:t>.</w:t>
      </w:r>
    </w:p>
    <w:p w14:paraId="6F257AC3" w14:textId="77777777" w:rsidR="00BD6A5F" w:rsidRDefault="008674E8" w:rsidP="00A828D7">
      <w:pPr>
        <w:pStyle w:val="Default"/>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sidRPr="00AF4F21">
        <w:rPr>
          <w:sz w:val="24"/>
          <w:szCs w:val="24"/>
        </w:rPr>
        <w:t xml:space="preserve">2.5 </w:t>
      </w:r>
      <w:r w:rsidR="001649F8" w:rsidRPr="001B4B98">
        <w:rPr>
          <w:sz w:val="24"/>
          <w:szCs w:val="24"/>
          <w:u w:val="single"/>
        </w:rPr>
        <w:t>OD convective fluxes</w:t>
      </w:r>
      <w:r w:rsidR="001649F8">
        <w:rPr>
          <w:sz w:val="24"/>
          <w:szCs w:val="24"/>
        </w:rPr>
        <w:t xml:space="preserve">. </w:t>
      </w:r>
      <w:r w:rsidRPr="00AF4F21">
        <w:rPr>
          <w:sz w:val="24"/>
          <w:szCs w:val="24"/>
        </w:rPr>
        <w:t xml:space="preserve">PLS checked, </w:t>
      </w:r>
      <w:r w:rsidR="00E95BD2">
        <w:rPr>
          <w:sz w:val="24"/>
          <w:szCs w:val="24"/>
        </w:rPr>
        <w:t xml:space="preserve">and the </w:t>
      </w:r>
      <w:r w:rsidRPr="00AF4F21">
        <w:rPr>
          <w:sz w:val="24"/>
          <w:szCs w:val="24"/>
        </w:rPr>
        <w:t>answer</w:t>
      </w:r>
      <w:r w:rsidR="00E95BD2">
        <w:rPr>
          <w:sz w:val="24"/>
          <w:szCs w:val="24"/>
        </w:rPr>
        <w:t xml:space="preserve"> is</w:t>
      </w:r>
      <w:r w:rsidR="00AF4F21">
        <w:rPr>
          <w:sz w:val="24"/>
          <w:szCs w:val="24"/>
        </w:rPr>
        <w:t xml:space="preserve"> </w:t>
      </w:r>
      <w:r>
        <w:rPr>
          <w:sz w:val="24"/>
          <w:szCs w:val="24"/>
        </w:rPr>
        <w:t>“no”</w:t>
      </w:r>
      <w:r w:rsidR="00AF4F21">
        <w:rPr>
          <w:sz w:val="24"/>
          <w:szCs w:val="24"/>
        </w:rPr>
        <w:t>.</w:t>
      </w:r>
      <w:r>
        <w:rPr>
          <w:sz w:val="24"/>
          <w:szCs w:val="24"/>
        </w:rPr>
        <w:t xml:space="preserve"> Too much data to store, </w:t>
      </w:r>
      <w:r w:rsidR="00AE3C12">
        <w:rPr>
          <w:sz w:val="24"/>
          <w:szCs w:val="24"/>
        </w:rPr>
        <w:t xml:space="preserve">requires </w:t>
      </w:r>
      <w:r w:rsidR="003D7F2D">
        <w:rPr>
          <w:sz w:val="24"/>
          <w:szCs w:val="24"/>
        </w:rPr>
        <w:t>a volunteer</w:t>
      </w:r>
      <w:r w:rsidR="00275B94">
        <w:rPr>
          <w:sz w:val="24"/>
          <w:szCs w:val="24"/>
        </w:rPr>
        <w:t xml:space="preserve"> with</w:t>
      </w:r>
      <w:r w:rsidR="003D7F2D">
        <w:rPr>
          <w:sz w:val="24"/>
          <w:szCs w:val="24"/>
        </w:rPr>
        <w:t xml:space="preserve"> </w:t>
      </w:r>
      <w:r w:rsidR="00AE3C12">
        <w:rPr>
          <w:sz w:val="24"/>
          <w:szCs w:val="24"/>
        </w:rPr>
        <w:t xml:space="preserve">access to ECMWF </w:t>
      </w:r>
      <w:proofErr w:type="spellStart"/>
      <w:r w:rsidR="00AE3C12">
        <w:rPr>
          <w:sz w:val="24"/>
          <w:szCs w:val="24"/>
        </w:rPr>
        <w:t>hpc</w:t>
      </w:r>
      <w:proofErr w:type="spellEnd"/>
      <w:r w:rsidR="00AE3C12">
        <w:rPr>
          <w:sz w:val="24"/>
          <w:szCs w:val="24"/>
        </w:rPr>
        <w:t xml:space="preserve"> to process these data</w:t>
      </w:r>
      <w:r w:rsidR="00275B94">
        <w:rPr>
          <w:sz w:val="24"/>
          <w:szCs w:val="24"/>
        </w:rPr>
        <w:t xml:space="preserve"> on a daily basis</w:t>
      </w:r>
      <w:r w:rsidR="009A1C0D">
        <w:rPr>
          <w:sz w:val="24"/>
          <w:szCs w:val="24"/>
        </w:rPr>
        <w:t xml:space="preserve">, and </w:t>
      </w:r>
      <w:r w:rsidR="00275B94">
        <w:rPr>
          <w:sz w:val="24"/>
          <w:szCs w:val="24"/>
        </w:rPr>
        <w:t xml:space="preserve">(most importantly) </w:t>
      </w:r>
      <w:r w:rsidR="009A1C0D">
        <w:rPr>
          <w:sz w:val="24"/>
          <w:szCs w:val="24"/>
        </w:rPr>
        <w:t>requires</w:t>
      </w:r>
      <w:r w:rsidR="00672895">
        <w:rPr>
          <w:sz w:val="24"/>
          <w:szCs w:val="24"/>
        </w:rPr>
        <w:t xml:space="preserve"> official support of the met office of one </w:t>
      </w:r>
      <w:r w:rsidR="00672895">
        <w:rPr>
          <w:sz w:val="24"/>
          <w:szCs w:val="24"/>
        </w:rPr>
        <w:lastRenderedPageBreak/>
        <w:t>of the ECMWF member state</w:t>
      </w:r>
      <w:r w:rsidR="001649F8">
        <w:rPr>
          <w:sz w:val="24"/>
          <w:szCs w:val="24"/>
        </w:rPr>
        <w:t>s</w:t>
      </w:r>
      <w:r w:rsidR="009A1C0D">
        <w:rPr>
          <w:sz w:val="24"/>
          <w:szCs w:val="24"/>
        </w:rPr>
        <w:t xml:space="preserve"> (which PLS did not get, since nobody plan to use the</w:t>
      </w:r>
      <w:r w:rsidR="00275B94">
        <w:rPr>
          <w:sz w:val="24"/>
          <w:szCs w:val="24"/>
        </w:rPr>
        <w:t>se</w:t>
      </w:r>
      <w:r w:rsidR="009A1C0D">
        <w:rPr>
          <w:sz w:val="24"/>
          <w:szCs w:val="24"/>
        </w:rPr>
        <w:t xml:space="preserve"> data at KNMI)</w:t>
      </w:r>
      <w:r>
        <w:rPr>
          <w:sz w:val="24"/>
          <w:szCs w:val="24"/>
        </w:rPr>
        <w:t>.</w:t>
      </w:r>
    </w:p>
    <w:p w14:paraId="0BE38786" w14:textId="3CFB760B" w:rsidR="00A828D7" w:rsidRPr="00A828D7" w:rsidRDefault="00A828D7" w:rsidP="00A828D7">
      <w:pPr>
        <w:pStyle w:val="Default"/>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p>
    <w:p w14:paraId="32D2DCBF" w14:textId="77777777" w:rsidR="00D4530B" w:rsidRDefault="00722C23">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b/>
          <w:bCs/>
          <w:sz w:val="24"/>
          <w:szCs w:val="24"/>
          <w:lang w:val="it-IT"/>
        </w:rPr>
      </w:pPr>
      <w:r>
        <w:rPr>
          <w:b/>
          <w:bCs/>
          <w:sz w:val="24"/>
          <w:szCs w:val="24"/>
          <w:lang w:val="it-IT"/>
        </w:rPr>
        <w:t xml:space="preserve">2. </w:t>
      </w:r>
      <w:r w:rsidR="008674E8">
        <w:rPr>
          <w:b/>
          <w:bCs/>
          <w:sz w:val="24"/>
          <w:szCs w:val="24"/>
          <w:lang w:val="it-IT"/>
        </w:rPr>
        <w:t>General discussion</w:t>
      </w:r>
    </w:p>
    <w:p w14:paraId="5E6B66A6" w14:textId="77777777" w:rsidR="00D4530B" w:rsidRDefault="00D4530B">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p>
    <w:p w14:paraId="594DD149" w14:textId="77777777" w:rsidR="00D4530B" w:rsidRDefault="008674E8">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Pr>
          <w:sz w:val="24"/>
          <w:szCs w:val="24"/>
        </w:rPr>
        <w:t>A discussion ensues on the way to update the project codes to TM5-</w:t>
      </w:r>
      <w:r w:rsidR="001649F8">
        <w:rPr>
          <w:sz w:val="24"/>
          <w:szCs w:val="24"/>
        </w:rPr>
        <w:t>mp</w:t>
      </w:r>
      <w:r>
        <w:rPr>
          <w:sz w:val="24"/>
          <w:szCs w:val="24"/>
        </w:rPr>
        <w:t xml:space="preserve">. Special focus is on the </w:t>
      </w:r>
      <w:proofErr w:type="spellStart"/>
      <w:r>
        <w:rPr>
          <w:sz w:val="24"/>
          <w:szCs w:val="24"/>
        </w:rPr>
        <w:t>user_output</w:t>
      </w:r>
      <w:proofErr w:type="spellEnd"/>
      <w:r>
        <w:rPr>
          <w:sz w:val="24"/>
          <w:szCs w:val="24"/>
        </w:rPr>
        <w:t xml:space="preserve"> routine</w:t>
      </w:r>
      <w:r w:rsidR="009A1C0D">
        <w:rPr>
          <w:sz w:val="24"/>
          <w:szCs w:val="24"/>
        </w:rPr>
        <w:t>s</w:t>
      </w:r>
      <w:r>
        <w:rPr>
          <w:sz w:val="24"/>
          <w:szCs w:val="24"/>
        </w:rPr>
        <w:t>, and how hard it is to keep all specific versions ported. Some might not be so hard</w:t>
      </w:r>
      <w:r w:rsidR="001649F8">
        <w:rPr>
          <w:sz w:val="24"/>
          <w:szCs w:val="24"/>
        </w:rPr>
        <w:t>, although a bit tedious</w:t>
      </w:r>
      <w:r>
        <w:rPr>
          <w:sz w:val="24"/>
          <w:szCs w:val="24"/>
        </w:rPr>
        <w:t>: but anytime there is interpolation</w:t>
      </w:r>
      <w:r w:rsidR="001649F8">
        <w:rPr>
          <w:sz w:val="24"/>
          <w:szCs w:val="24"/>
        </w:rPr>
        <w:t xml:space="preserve"> in the horizontal direction,</w:t>
      </w:r>
      <w:r>
        <w:rPr>
          <w:sz w:val="24"/>
          <w:szCs w:val="24"/>
        </w:rPr>
        <w:t xml:space="preserve"> it becomes more difficult. Suggestion is that interpolation could be dropped often at 1x1 degrees. </w:t>
      </w:r>
      <w:proofErr w:type="spellStart"/>
      <w:r>
        <w:rPr>
          <w:sz w:val="24"/>
          <w:szCs w:val="24"/>
        </w:rPr>
        <w:t>Twan</w:t>
      </w:r>
      <w:proofErr w:type="spellEnd"/>
      <w:r>
        <w:rPr>
          <w:sz w:val="24"/>
          <w:szCs w:val="24"/>
          <w:lang w:val="fr-FR"/>
        </w:rPr>
        <w:t>’</w:t>
      </w:r>
      <w:r>
        <w:rPr>
          <w:sz w:val="24"/>
          <w:szCs w:val="24"/>
        </w:rPr>
        <w:t xml:space="preserve">s experience confirms PLS remark: </w:t>
      </w:r>
      <w:r w:rsidR="001649F8">
        <w:rPr>
          <w:sz w:val="24"/>
          <w:szCs w:val="24"/>
        </w:rPr>
        <w:t>quite straightforward, except for the interpolation to stations</w:t>
      </w:r>
      <w:r>
        <w:rPr>
          <w:sz w:val="24"/>
          <w:szCs w:val="24"/>
        </w:rPr>
        <w:t>. AJ: Flexibility is really nice though, so worth keeping it.</w:t>
      </w:r>
    </w:p>
    <w:p w14:paraId="1962B557" w14:textId="77777777" w:rsidR="00D4530B" w:rsidRDefault="00D4530B">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p>
    <w:p w14:paraId="7AD37995" w14:textId="77777777" w:rsidR="00D4530B" w:rsidRDefault="008674E8">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Pr>
          <w:sz w:val="24"/>
          <w:szCs w:val="24"/>
        </w:rPr>
        <w:t>Next discussion is about the development of TM5-zoom and TM5-</w:t>
      </w:r>
      <w:r w:rsidR="001649F8">
        <w:rPr>
          <w:sz w:val="24"/>
          <w:szCs w:val="24"/>
        </w:rPr>
        <w:t>mp</w:t>
      </w:r>
      <w:r>
        <w:rPr>
          <w:sz w:val="24"/>
          <w:szCs w:val="24"/>
        </w:rPr>
        <w:t xml:space="preserve">. Some modelers will work on one, others on the other. </w:t>
      </w:r>
      <w:r w:rsidR="00693318">
        <w:rPr>
          <w:sz w:val="24"/>
          <w:szCs w:val="24"/>
        </w:rPr>
        <w:t xml:space="preserve">Development on chemistry/aerosols at KNMI will be done in TM5-MP. NOAA wants to move to TM5-MP as soon as possible. </w:t>
      </w:r>
      <w:r>
        <w:rPr>
          <w:sz w:val="24"/>
          <w:szCs w:val="24"/>
        </w:rPr>
        <w:t>How to maintain the coherence of the group, and of the code base used? PLS: there is not much activity in base, it would not diverge fast. WP: Will TM5-Zoom still be needed beyond 1x1 degrees? Other models have now reached 1x1</w:t>
      </w:r>
      <w:r w:rsidR="00693318">
        <w:rPr>
          <w:sz w:val="24"/>
          <w:szCs w:val="24"/>
        </w:rPr>
        <w:t xml:space="preserve"> degrees plus (GEOS-</w:t>
      </w:r>
      <w:proofErr w:type="spellStart"/>
      <w:r w:rsidR="00693318">
        <w:rPr>
          <w:sz w:val="24"/>
          <w:szCs w:val="24"/>
        </w:rPr>
        <w:t>Chem</w:t>
      </w:r>
      <w:proofErr w:type="spellEnd"/>
      <w:r>
        <w:rPr>
          <w:sz w:val="24"/>
          <w:szCs w:val="24"/>
        </w:rPr>
        <w:t xml:space="preserve">). MK: we do want to go to 0.5 degree globally too, but we can do this right in </w:t>
      </w:r>
      <w:r w:rsidR="00693318">
        <w:rPr>
          <w:sz w:val="24"/>
          <w:szCs w:val="24"/>
        </w:rPr>
        <w:t>TM5-MP</w:t>
      </w:r>
      <w:r>
        <w:rPr>
          <w:sz w:val="24"/>
          <w:szCs w:val="24"/>
        </w:rPr>
        <w:t xml:space="preserve"> and not in the zoom model anymore. </w:t>
      </w:r>
      <w:r w:rsidR="00693318">
        <w:rPr>
          <w:sz w:val="24"/>
          <w:szCs w:val="24"/>
        </w:rPr>
        <w:t xml:space="preserve">Going to higher resolutions will require higher update frequency of the </w:t>
      </w:r>
      <w:proofErr w:type="spellStart"/>
      <w:r w:rsidR="00693318">
        <w:rPr>
          <w:sz w:val="24"/>
          <w:szCs w:val="24"/>
        </w:rPr>
        <w:t>meteo</w:t>
      </w:r>
      <w:proofErr w:type="spellEnd"/>
      <w:r w:rsidR="00693318">
        <w:rPr>
          <w:sz w:val="24"/>
          <w:szCs w:val="24"/>
        </w:rPr>
        <w:t xml:space="preserve">. </w:t>
      </w:r>
      <w:r>
        <w:rPr>
          <w:sz w:val="24"/>
          <w:szCs w:val="24"/>
        </w:rPr>
        <w:t>WP: Should we move the existing TM5-zoom also to the new structure? PLS&amp;MK: no, probably too complex for many users and many people affected.</w:t>
      </w:r>
    </w:p>
    <w:p w14:paraId="1DEC4510" w14:textId="77777777" w:rsidR="00D4530B" w:rsidRDefault="00D4530B">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p>
    <w:p w14:paraId="0C223B13" w14:textId="77777777" w:rsidR="00D4530B" w:rsidRDefault="008674E8" w:rsidP="009E2910">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proofErr w:type="spellStart"/>
      <w:r>
        <w:rPr>
          <w:sz w:val="24"/>
          <w:szCs w:val="24"/>
        </w:rPr>
        <w:t>Twan</w:t>
      </w:r>
      <w:proofErr w:type="spellEnd"/>
      <w:r>
        <w:rPr>
          <w:sz w:val="24"/>
          <w:szCs w:val="24"/>
        </w:rPr>
        <w:t xml:space="preserve">: you can also run </w:t>
      </w:r>
      <w:r w:rsidR="00693318">
        <w:rPr>
          <w:sz w:val="24"/>
          <w:szCs w:val="24"/>
        </w:rPr>
        <w:t>TM5-</w:t>
      </w:r>
      <w:r>
        <w:rPr>
          <w:sz w:val="24"/>
          <w:szCs w:val="24"/>
        </w:rPr>
        <w:t xml:space="preserve">IFS </w:t>
      </w:r>
      <w:r w:rsidR="00693318">
        <w:rPr>
          <w:sz w:val="24"/>
          <w:szCs w:val="24"/>
        </w:rPr>
        <w:t xml:space="preserve">coupled system of EC-Earth nudged to meteorological data from </w:t>
      </w:r>
      <w:proofErr w:type="spellStart"/>
      <w:r w:rsidR="00693318">
        <w:rPr>
          <w:sz w:val="24"/>
          <w:szCs w:val="24"/>
        </w:rPr>
        <w:t>reanalyses</w:t>
      </w:r>
      <w:proofErr w:type="spellEnd"/>
      <w:r w:rsidR="00693318">
        <w:rPr>
          <w:sz w:val="24"/>
          <w:szCs w:val="24"/>
        </w:rPr>
        <w:t xml:space="preserve"> or operational </w:t>
      </w:r>
      <w:r w:rsidR="009E2910">
        <w:rPr>
          <w:sz w:val="24"/>
          <w:szCs w:val="24"/>
        </w:rPr>
        <w:t xml:space="preserve">forecasts (which is important since there is no observation assimilation in EC-Earth). EC-Earth can be run on computers outside ECMWF, is not much more expensive than TM5, and will soon change to </w:t>
      </w:r>
      <w:proofErr w:type="spellStart"/>
      <w:r w:rsidR="009E2910">
        <w:rPr>
          <w:sz w:val="24"/>
          <w:szCs w:val="24"/>
        </w:rPr>
        <w:t>OpenIFS</w:t>
      </w:r>
      <w:proofErr w:type="spellEnd"/>
      <w:r w:rsidR="009E2910">
        <w:rPr>
          <w:sz w:val="24"/>
          <w:szCs w:val="24"/>
        </w:rPr>
        <w:t xml:space="preserve">. Advantages of such a system are that the set of meteorological driving variables can be extended beyond those currently used, the exchange frequency can be increased, and the external data used in the nudging will be limited to a few variables. </w:t>
      </w:r>
      <w:r>
        <w:rPr>
          <w:sz w:val="24"/>
          <w:szCs w:val="24"/>
        </w:rPr>
        <w:t>Interesting way forward.</w:t>
      </w:r>
    </w:p>
    <w:p w14:paraId="18410D97" w14:textId="77777777" w:rsidR="00D4530B" w:rsidRDefault="00D4530B">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p>
    <w:p w14:paraId="12B30A7D" w14:textId="77777777" w:rsidR="00F1615F" w:rsidRDefault="00F1615F">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sidRPr="003905AD">
        <w:rPr>
          <w:sz w:val="24"/>
          <w:szCs w:val="24"/>
          <w:u w:val="single"/>
        </w:rPr>
        <w:t>Followed a discussion about the documentation</w:t>
      </w:r>
      <w:r>
        <w:rPr>
          <w:sz w:val="24"/>
          <w:szCs w:val="24"/>
        </w:rPr>
        <w:t>.</w:t>
      </w:r>
    </w:p>
    <w:p w14:paraId="79A60C76" w14:textId="77777777" w:rsidR="00D4530B" w:rsidRDefault="008674E8">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Pr>
          <w:sz w:val="24"/>
          <w:szCs w:val="24"/>
        </w:rPr>
        <w:t xml:space="preserve">PLS: </w:t>
      </w:r>
      <w:r w:rsidR="00F1615F">
        <w:rPr>
          <w:sz w:val="24"/>
          <w:szCs w:val="24"/>
        </w:rPr>
        <w:t xml:space="preserve">Should </w:t>
      </w:r>
      <w:r>
        <w:rPr>
          <w:sz w:val="24"/>
          <w:szCs w:val="24"/>
        </w:rPr>
        <w:t xml:space="preserve">we integrate TM5-mp </w:t>
      </w:r>
      <w:r w:rsidR="00F1615F">
        <w:rPr>
          <w:sz w:val="24"/>
          <w:szCs w:val="24"/>
        </w:rPr>
        <w:t xml:space="preserve">documentation </w:t>
      </w:r>
      <w:r>
        <w:rPr>
          <w:sz w:val="24"/>
          <w:szCs w:val="24"/>
        </w:rPr>
        <w:t xml:space="preserve">into the </w:t>
      </w:r>
      <w:proofErr w:type="spellStart"/>
      <w:r>
        <w:rPr>
          <w:sz w:val="24"/>
          <w:szCs w:val="24"/>
        </w:rPr>
        <w:t>sourceforge</w:t>
      </w:r>
      <w:proofErr w:type="spellEnd"/>
      <w:r>
        <w:rPr>
          <w:sz w:val="24"/>
          <w:szCs w:val="24"/>
        </w:rPr>
        <w:t xml:space="preserve"> website? MK: Currently only TM5-4dvar is on </w:t>
      </w:r>
      <w:proofErr w:type="spellStart"/>
      <w:r>
        <w:rPr>
          <w:sz w:val="24"/>
          <w:szCs w:val="24"/>
        </w:rPr>
        <w:t>sourceforge</w:t>
      </w:r>
      <w:proofErr w:type="spellEnd"/>
      <w:r>
        <w:rPr>
          <w:sz w:val="24"/>
          <w:szCs w:val="24"/>
        </w:rPr>
        <w:t>. PLS: Will make TM5-</w:t>
      </w:r>
      <w:r w:rsidR="00722C23">
        <w:rPr>
          <w:sz w:val="24"/>
          <w:szCs w:val="24"/>
        </w:rPr>
        <w:t>mp documentation on the KNMI Wik</w:t>
      </w:r>
      <w:r>
        <w:rPr>
          <w:sz w:val="24"/>
          <w:szCs w:val="24"/>
        </w:rPr>
        <w:t>i, but not throw away the old stuff and keep it available. In the future, TM5-zoom might move somewhere else, once we have a person responsible for documenting it.</w:t>
      </w:r>
    </w:p>
    <w:p w14:paraId="72390DC4" w14:textId="77777777" w:rsidR="00F1615F" w:rsidRDefault="00F1615F" w:rsidP="00F1615F">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Pr>
          <w:sz w:val="24"/>
          <w:szCs w:val="24"/>
        </w:rPr>
        <w:t>AJ: Do we need a documentation sprint for TM5-MP? PLS: Documentation can be handled, but we need test-users that give feedback.</w:t>
      </w:r>
    </w:p>
    <w:p w14:paraId="11D1FEA2" w14:textId="77777777" w:rsidR="00F1615F" w:rsidRDefault="00F1615F" w:rsidP="00F1615F">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Pr>
          <w:sz w:val="24"/>
          <w:szCs w:val="24"/>
        </w:rPr>
        <w:t>AJ: Google Docs can help, if PLS makes an empty framework we can fill in details. A draft is already available</w:t>
      </w:r>
      <w:r w:rsidR="008B209F">
        <w:rPr>
          <w:sz w:val="24"/>
          <w:szCs w:val="24"/>
        </w:rPr>
        <w:t xml:space="preserve"> (not on </w:t>
      </w:r>
      <w:proofErr w:type="spellStart"/>
      <w:r w:rsidR="008B209F">
        <w:rPr>
          <w:sz w:val="24"/>
          <w:szCs w:val="24"/>
        </w:rPr>
        <w:t>google</w:t>
      </w:r>
      <w:proofErr w:type="spellEnd"/>
      <w:r w:rsidR="008B209F">
        <w:rPr>
          <w:sz w:val="24"/>
          <w:szCs w:val="24"/>
        </w:rPr>
        <w:t>)</w:t>
      </w:r>
      <w:r>
        <w:rPr>
          <w:sz w:val="24"/>
          <w:szCs w:val="24"/>
        </w:rPr>
        <w:t xml:space="preserve">. </w:t>
      </w:r>
      <w:proofErr w:type="gramStart"/>
      <w:r>
        <w:rPr>
          <w:sz w:val="24"/>
          <w:szCs w:val="24"/>
        </w:rPr>
        <w:t xml:space="preserve">PLS to consolidate and make available </w:t>
      </w:r>
      <w:r w:rsidR="008B209F">
        <w:rPr>
          <w:sz w:val="24"/>
          <w:szCs w:val="24"/>
        </w:rPr>
        <w:t xml:space="preserve">on </w:t>
      </w:r>
      <w:proofErr w:type="spellStart"/>
      <w:r w:rsidR="008B209F">
        <w:rPr>
          <w:sz w:val="24"/>
          <w:szCs w:val="24"/>
        </w:rPr>
        <w:t>google</w:t>
      </w:r>
      <w:proofErr w:type="spellEnd"/>
      <w:r w:rsidR="008B209F">
        <w:rPr>
          <w:sz w:val="24"/>
          <w:szCs w:val="24"/>
        </w:rPr>
        <w:t xml:space="preserve"> or in the repository </w:t>
      </w:r>
      <w:r>
        <w:rPr>
          <w:sz w:val="24"/>
          <w:szCs w:val="24"/>
        </w:rPr>
        <w:t>(new issue, see below).</w:t>
      </w:r>
      <w:proofErr w:type="gramEnd"/>
    </w:p>
    <w:p w14:paraId="40224C04" w14:textId="77777777" w:rsidR="00D4530B" w:rsidRDefault="00D4530B">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p>
    <w:p w14:paraId="62B2BCB5" w14:textId="352D17F1" w:rsidR="0010501D" w:rsidRDefault="001D60C3" w:rsidP="006D1A57">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b/>
          <w:bCs/>
        </w:rPr>
      </w:pPr>
      <w:r w:rsidRPr="003905AD">
        <w:rPr>
          <w:sz w:val="24"/>
          <w:szCs w:val="24"/>
          <w:u w:val="single"/>
        </w:rPr>
        <w:t>Other</w:t>
      </w:r>
      <w:r>
        <w:rPr>
          <w:sz w:val="24"/>
          <w:szCs w:val="24"/>
        </w:rPr>
        <w:t>:</w:t>
      </w:r>
      <w:r w:rsidR="00BD6A5F" w:rsidDel="00BD6A5F">
        <w:rPr>
          <w:sz w:val="24"/>
          <w:szCs w:val="24"/>
        </w:rPr>
        <w:t xml:space="preserve"> </w:t>
      </w:r>
      <w:r w:rsidR="008674E8">
        <w:rPr>
          <w:sz w:val="24"/>
          <w:szCs w:val="24"/>
        </w:rPr>
        <w:t xml:space="preserve">AJ: Piece of code available for taking “sounding” of model based on ACOS </w:t>
      </w:r>
      <w:proofErr w:type="spellStart"/>
      <w:r w:rsidR="008674E8">
        <w:rPr>
          <w:sz w:val="24"/>
          <w:szCs w:val="24"/>
        </w:rPr>
        <w:t>NetCDF</w:t>
      </w:r>
      <w:proofErr w:type="spellEnd"/>
      <w:r w:rsidR="008674E8">
        <w:rPr>
          <w:sz w:val="24"/>
          <w:szCs w:val="24"/>
        </w:rPr>
        <w:t xml:space="preserve"> files, so that retrieval can be done offline. Is available, also to be developed for TCONN.</w:t>
      </w:r>
    </w:p>
    <w:p w14:paraId="7DFE6210" w14:textId="77777777" w:rsidR="00D4530B" w:rsidRDefault="00722C23">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b/>
          <w:bCs/>
          <w:sz w:val="24"/>
          <w:szCs w:val="24"/>
        </w:rPr>
      </w:pPr>
      <w:r>
        <w:rPr>
          <w:b/>
          <w:bCs/>
          <w:sz w:val="24"/>
          <w:szCs w:val="24"/>
        </w:rPr>
        <w:lastRenderedPageBreak/>
        <w:t xml:space="preserve">3. </w:t>
      </w:r>
      <w:r w:rsidR="008674E8">
        <w:rPr>
          <w:b/>
          <w:bCs/>
          <w:sz w:val="24"/>
          <w:szCs w:val="24"/>
        </w:rPr>
        <w:t>Upcoming new projects with TM5:</w:t>
      </w:r>
    </w:p>
    <w:p w14:paraId="2304F8C0" w14:textId="77777777" w:rsidR="00D4530B" w:rsidRDefault="00D4530B">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p>
    <w:p w14:paraId="10C797D3" w14:textId="77777777" w:rsidR="00245503" w:rsidRDefault="008674E8">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proofErr w:type="gramStart"/>
      <w:r>
        <w:rPr>
          <w:sz w:val="24"/>
          <w:szCs w:val="24"/>
        </w:rPr>
        <w:t xml:space="preserve">KNMI: H2020 proposal </w:t>
      </w:r>
      <w:r w:rsidR="00722C23">
        <w:rPr>
          <w:sz w:val="24"/>
          <w:szCs w:val="24"/>
        </w:rPr>
        <w:t xml:space="preserve">CRESCENDO </w:t>
      </w:r>
      <w:r>
        <w:rPr>
          <w:sz w:val="24"/>
          <w:szCs w:val="24"/>
        </w:rPr>
        <w:t>to couple TM5 with ocean + terrestrial b</w:t>
      </w:r>
      <w:r w:rsidR="00722C23">
        <w:rPr>
          <w:sz w:val="24"/>
          <w:szCs w:val="24"/>
        </w:rPr>
        <w:t>iogeochemistry, to hear about it</w:t>
      </w:r>
      <w:r>
        <w:rPr>
          <w:sz w:val="24"/>
          <w:szCs w:val="24"/>
        </w:rPr>
        <w:t xml:space="preserve"> soon</w:t>
      </w:r>
      <w:r w:rsidR="00722C23">
        <w:rPr>
          <w:sz w:val="24"/>
          <w:szCs w:val="24"/>
        </w:rPr>
        <w:t xml:space="preserve"> (12 Feb.)</w:t>
      </w:r>
      <w:r>
        <w:rPr>
          <w:sz w:val="24"/>
          <w:szCs w:val="24"/>
        </w:rPr>
        <w:t>.</w:t>
      </w:r>
      <w:proofErr w:type="gramEnd"/>
    </w:p>
    <w:p w14:paraId="5418245C" w14:textId="77777777" w:rsidR="00D4530B" w:rsidRPr="00245503" w:rsidRDefault="008674E8">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sidRPr="00245503">
        <w:rPr>
          <w:sz w:val="24"/>
          <w:szCs w:val="24"/>
        </w:rPr>
        <w:t>SRON: GO proposal for wetland modeling</w:t>
      </w:r>
    </w:p>
    <w:p w14:paraId="3D37CBCB" w14:textId="77777777" w:rsidR="00D4530B" w:rsidRDefault="008674E8">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Pr>
          <w:sz w:val="24"/>
          <w:szCs w:val="24"/>
        </w:rPr>
        <w:t xml:space="preserve">UU: </w:t>
      </w:r>
      <w:proofErr w:type="spellStart"/>
      <w:r>
        <w:rPr>
          <w:sz w:val="24"/>
          <w:szCs w:val="24"/>
        </w:rPr>
        <w:t>Narcisa</w:t>
      </w:r>
      <w:proofErr w:type="spellEnd"/>
      <w:r>
        <w:rPr>
          <w:sz w:val="24"/>
          <w:szCs w:val="24"/>
        </w:rPr>
        <w:t xml:space="preserve"> will start on 4d-VAR modeling of CO/CO2. </w:t>
      </w:r>
      <w:proofErr w:type="gramStart"/>
      <w:r>
        <w:rPr>
          <w:sz w:val="24"/>
          <w:szCs w:val="24"/>
        </w:rPr>
        <w:t>Marco towards indirect aerosol effect.</w:t>
      </w:r>
      <w:proofErr w:type="gramEnd"/>
      <w:r>
        <w:rPr>
          <w:sz w:val="24"/>
          <w:szCs w:val="24"/>
        </w:rPr>
        <w:t xml:space="preserve"> To get involved with others / EC-Earth</w:t>
      </w:r>
    </w:p>
    <w:p w14:paraId="2091F394" w14:textId="77777777" w:rsidR="00D4530B" w:rsidRDefault="008674E8">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Pr>
          <w:sz w:val="24"/>
          <w:szCs w:val="24"/>
        </w:rPr>
        <w:t xml:space="preserve">WU: Few proposals pending. </w:t>
      </w:r>
    </w:p>
    <w:p w14:paraId="1A3A3D86" w14:textId="77777777" w:rsidR="00D4530B" w:rsidRDefault="008674E8">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Pr>
          <w:sz w:val="24"/>
          <w:szCs w:val="24"/>
        </w:rPr>
        <w:t>NOAA: none at the moment</w:t>
      </w:r>
    </w:p>
    <w:p w14:paraId="4756FF77" w14:textId="77777777" w:rsidR="00D4530B" w:rsidRDefault="00D4530B">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p>
    <w:p w14:paraId="6F936480" w14:textId="77777777" w:rsidR="008674E8" w:rsidRPr="00245503" w:rsidRDefault="008674E8" w:rsidP="008674E8">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b/>
          <w:sz w:val="24"/>
          <w:szCs w:val="24"/>
        </w:rPr>
      </w:pPr>
      <w:r>
        <w:rPr>
          <w:b/>
          <w:sz w:val="24"/>
          <w:szCs w:val="24"/>
        </w:rPr>
        <w:t xml:space="preserve">4. </w:t>
      </w:r>
      <w:r w:rsidRPr="00245503">
        <w:rPr>
          <w:b/>
          <w:sz w:val="24"/>
          <w:szCs w:val="24"/>
        </w:rPr>
        <w:t>Next ITM5 meeting</w:t>
      </w:r>
    </w:p>
    <w:p w14:paraId="04836E67" w14:textId="77777777" w:rsidR="008674E8" w:rsidRDefault="008674E8" w:rsidP="008674E8">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Pr>
          <w:sz w:val="24"/>
          <w:szCs w:val="24"/>
        </w:rPr>
        <w:t xml:space="preserve">5-6 November 2015 at either JRC or </w:t>
      </w:r>
      <w:proofErr w:type="spellStart"/>
      <w:r>
        <w:rPr>
          <w:sz w:val="24"/>
          <w:szCs w:val="24"/>
        </w:rPr>
        <w:t>Wageningen</w:t>
      </w:r>
      <w:proofErr w:type="spellEnd"/>
      <w:r>
        <w:rPr>
          <w:sz w:val="24"/>
          <w:szCs w:val="24"/>
        </w:rPr>
        <w:t xml:space="preserve"> Univ. TBD.</w:t>
      </w:r>
    </w:p>
    <w:p w14:paraId="412F081C" w14:textId="77777777" w:rsidR="008674E8" w:rsidRDefault="008674E8">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b/>
          <w:bCs/>
          <w:sz w:val="24"/>
          <w:szCs w:val="24"/>
        </w:rPr>
      </w:pPr>
    </w:p>
    <w:p w14:paraId="4456F7D5" w14:textId="77777777" w:rsidR="00511164" w:rsidRDefault="00511164">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b/>
          <w:bCs/>
          <w:sz w:val="24"/>
          <w:szCs w:val="24"/>
        </w:rPr>
      </w:pPr>
    </w:p>
    <w:p w14:paraId="576E822A" w14:textId="77777777" w:rsidR="00D4530B" w:rsidRDefault="001D60C3">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b/>
          <w:bCs/>
          <w:sz w:val="24"/>
          <w:szCs w:val="24"/>
        </w:rPr>
      </w:pPr>
      <w:r>
        <w:rPr>
          <w:b/>
          <w:bCs/>
          <w:sz w:val="24"/>
          <w:szCs w:val="24"/>
        </w:rPr>
        <w:t>5</w:t>
      </w:r>
      <w:r w:rsidR="00722C23">
        <w:rPr>
          <w:b/>
          <w:bCs/>
          <w:sz w:val="24"/>
          <w:szCs w:val="24"/>
        </w:rPr>
        <w:t>.</w:t>
      </w:r>
      <w:r w:rsidR="005C0E04">
        <w:rPr>
          <w:b/>
          <w:bCs/>
          <w:sz w:val="24"/>
          <w:szCs w:val="24"/>
        </w:rPr>
        <w:t xml:space="preserve"> Open action items</w:t>
      </w:r>
      <w:r w:rsidR="00511164">
        <w:rPr>
          <w:b/>
          <w:bCs/>
          <w:sz w:val="24"/>
          <w:szCs w:val="24"/>
        </w:rPr>
        <w:t xml:space="preserve"> summary</w:t>
      </w:r>
    </w:p>
    <w:p w14:paraId="458472A7" w14:textId="77777777" w:rsidR="00D4530B" w:rsidRDefault="00D4530B">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p>
    <w:tbl>
      <w:tblPr>
        <w:tblStyle w:val="LightShading-Accent1"/>
        <w:tblW w:w="0" w:type="auto"/>
        <w:tblLook w:val="04A0" w:firstRow="1" w:lastRow="0" w:firstColumn="1" w:lastColumn="0" w:noHBand="0" w:noVBand="1"/>
      </w:tblPr>
      <w:tblGrid>
        <w:gridCol w:w="566"/>
        <w:gridCol w:w="676"/>
        <w:gridCol w:w="566"/>
        <w:gridCol w:w="5246"/>
        <w:gridCol w:w="566"/>
        <w:gridCol w:w="1277"/>
      </w:tblGrid>
      <w:tr w:rsidR="00B91E6E" w:rsidRPr="0010501D" w14:paraId="2D44946B" w14:textId="77777777" w:rsidTr="00433E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gridSpan w:val="2"/>
          </w:tcPr>
          <w:p w14:paraId="052F5201" w14:textId="77777777" w:rsidR="00B91E6E" w:rsidRPr="0010501D" w:rsidRDefault="00B91E6E">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b w:val="0"/>
                <w:sz w:val="24"/>
                <w:szCs w:val="24"/>
              </w:rPr>
            </w:pPr>
            <w:r w:rsidRPr="0010501D">
              <w:rPr>
                <w:b w:val="0"/>
                <w:sz w:val="24"/>
                <w:szCs w:val="24"/>
              </w:rPr>
              <w:t>Action #</w:t>
            </w:r>
          </w:p>
        </w:tc>
        <w:tc>
          <w:tcPr>
            <w:tcW w:w="5812" w:type="dxa"/>
            <w:gridSpan w:val="2"/>
          </w:tcPr>
          <w:p w14:paraId="0369A1F8" w14:textId="77777777" w:rsidR="00B91E6E" w:rsidRPr="0010501D" w:rsidRDefault="00B91E6E">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nfStyle w:val="100000000000" w:firstRow="1" w:lastRow="0" w:firstColumn="0" w:lastColumn="0" w:oddVBand="0" w:evenVBand="0" w:oddHBand="0" w:evenHBand="0" w:firstRowFirstColumn="0" w:firstRowLastColumn="0" w:lastRowFirstColumn="0" w:lastRowLastColumn="0"/>
              <w:rPr>
                <w:b w:val="0"/>
                <w:sz w:val="24"/>
                <w:szCs w:val="24"/>
              </w:rPr>
            </w:pPr>
            <w:r w:rsidRPr="0010501D">
              <w:rPr>
                <w:b w:val="0"/>
                <w:sz w:val="24"/>
                <w:szCs w:val="24"/>
              </w:rPr>
              <w:t>Title</w:t>
            </w:r>
          </w:p>
        </w:tc>
        <w:tc>
          <w:tcPr>
            <w:tcW w:w="1843" w:type="dxa"/>
            <w:gridSpan w:val="2"/>
          </w:tcPr>
          <w:p w14:paraId="06776404" w14:textId="77777777" w:rsidR="00B91E6E" w:rsidRPr="0010501D" w:rsidRDefault="00B91E6E">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nfStyle w:val="100000000000" w:firstRow="1" w:lastRow="0" w:firstColumn="0" w:lastColumn="0" w:oddVBand="0" w:evenVBand="0" w:oddHBand="0" w:evenHBand="0" w:firstRowFirstColumn="0" w:firstRowLastColumn="0" w:lastRowFirstColumn="0" w:lastRowLastColumn="0"/>
              <w:rPr>
                <w:b w:val="0"/>
                <w:sz w:val="24"/>
                <w:szCs w:val="24"/>
              </w:rPr>
            </w:pPr>
            <w:r w:rsidRPr="0010501D">
              <w:rPr>
                <w:b w:val="0"/>
                <w:sz w:val="24"/>
                <w:szCs w:val="24"/>
              </w:rPr>
              <w:t>Responsible</w:t>
            </w:r>
          </w:p>
        </w:tc>
      </w:tr>
      <w:tr w:rsidR="00B91E6E" w14:paraId="43EEF461" w14:textId="77777777" w:rsidTr="00433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gridSpan w:val="2"/>
          </w:tcPr>
          <w:p w14:paraId="3AFE91BB" w14:textId="77777777" w:rsidR="00B91E6E" w:rsidRDefault="00B91E6E">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Pr>
                <w:sz w:val="24"/>
                <w:szCs w:val="24"/>
              </w:rPr>
              <w:t>1.2</w:t>
            </w:r>
          </w:p>
        </w:tc>
        <w:tc>
          <w:tcPr>
            <w:tcW w:w="5812" w:type="dxa"/>
            <w:gridSpan w:val="2"/>
          </w:tcPr>
          <w:p w14:paraId="53298A00" w14:textId="77777777" w:rsidR="00B91E6E" w:rsidRDefault="00B91E6E">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CB05 impact on CO budget</w:t>
            </w:r>
          </w:p>
        </w:tc>
        <w:tc>
          <w:tcPr>
            <w:tcW w:w="1843" w:type="dxa"/>
            <w:gridSpan w:val="2"/>
          </w:tcPr>
          <w:p w14:paraId="7B9FFE62" w14:textId="77777777" w:rsidR="00B91E6E" w:rsidRDefault="00B91E6E">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FB</w:t>
            </w:r>
          </w:p>
        </w:tc>
      </w:tr>
      <w:tr w:rsidR="00B91E6E" w14:paraId="2E20E1DE" w14:textId="77777777" w:rsidTr="00433E80">
        <w:tc>
          <w:tcPr>
            <w:cnfStyle w:val="001000000000" w:firstRow="0" w:lastRow="0" w:firstColumn="1" w:lastColumn="0" w:oddVBand="0" w:evenVBand="0" w:oddHBand="0" w:evenHBand="0" w:firstRowFirstColumn="0" w:firstRowLastColumn="0" w:lastRowFirstColumn="0" w:lastRowLastColumn="0"/>
            <w:tcW w:w="1242" w:type="dxa"/>
            <w:gridSpan w:val="2"/>
          </w:tcPr>
          <w:p w14:paraId="412213F7" w14:textId="77777777" w:rsidR="00B91E6E" w:rsidRDefault="00B91E6E">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Pr>
                <w:sz w:val="24"/>
                <w:szCs w:val="24"/>
              </w:rPr>
              <w:t>1.3</w:t>
            </w:r>
          </w:p>
        </w:tc>
        <w:tc>
          <w:tcPr>
            <w:tcW w:w="5812" w:type="dxa"/>
            <w:gridSpan w:val="2"/>
          </w:tcPr>
          <w:p w14:paraId="5364C5B1" w14:textId="77777777" w:rsidR="00B91E6E" w:rsidRDefault="00B91E6E">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TM4 CO budget</w:t>
            </w:r>
          </w:p>
        </w:tc>
        <w:tc>
          <w:tcPr>
            <w:tcW w:w="1843" w:type="dxa"/>
            <w:gridSpan w:val="2"/>
          </w:tcPr>
          <w:p w14:paraId="5C0104C5" w14:textId="77777777" w:rsidR="00B91E6E" w:rsidRDefault="00B91E6E">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MK</w:t>
            </w:r>
          </w:p>
        </w:tc>
      </w:tr>
      <w:tr w:rsidR="00B91E6E" w14:paraId="5E721CD2" w14:textId="77777777" w:rsidTr="00433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gridSpan w:val="2"/>
          </w:tcPr>
          <w:p w14:paraId="3E85D57E" w14:textId="77777777" w:rsidR="00B91E6E" w:rsidRDefault="00B91E6E">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Pr>
                <w:sz w:val="24"/>
                <w:szCs w:val="24"/>
              </w:rPr>
              <w:t>1.4</w:t>
            </w:r>
          </w:p>
        </w:tc>
        <w:tc>
          <w:tcPr>
            <w:tcW w:w="5812" w:type="dxa"/>
            <w:gridSpan w:val="2"/>
          </w:tcPr>
          <w:p w14:paraId="2F5C266E" w14:textId="77777777" w:rsidR="00B91E6E" w:rsidRDefault="00B91E6E">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HO2 uptake recommendation</w:t>
            </w:r>
          </w:p>
        </w:tc>
        <w:tc>
          <w:tcPr>
            <w:tcW w:w="1843" w:type="dxa"/>
            <w:gridSpan w:val="2"/>
          </w:tcPr>
          <w:p w14:paraId="7D3B13C3" w14:textId="77777777" w:rsidR="00B91E6E" w:rsidRDefault="00B91E6E">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MK, Maria</w:t>
            </w:r>
          </w:p>
        </w:tc>
      </w:tr>
      <w:tr w:rsidR="00B91E6E" w14:paraId="1840B7D0" w14:textId="77777777" w:rsidTr="00433E80">
        <w:tc>
          <w:tcPr>
            <w:cnfStyle w:val="001000000000" w:firstRow="0" w:lastRow="0" w:firstColumn="1" w:lastColumn="0" w:oddVBand="0" w:evenVBand="0" w:oddHBand="0" w:evenHBand="0" w:firstRowFirstColumn="0" w:firstRowLastColumn="0" w:lastRowFirstColumn="0" w:lastRowLastColumn="0"/>
            <w:tcW w:w="1242" w:type="dxa"/>
            <w:gridSpan w:val="2"/>
          </w:tcPr>
          <w:p w14:paraId="5AC87D3A" w14:textId="77777777" w:rsidR="00B91E6E" w:rsidRDefault="00B91E6E">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Pr>
                <w:sz w:val="24"/>
                <w:szCs w:val="24"/>
              </w:rPr>
              <w:t>1.5</w:t>
            </w:r>
          </w:p>
        </w:tc>
        <w:tc>
          <w:tcPr>
            <w:tcW w:w="5812" w:type="dxa"/>
            <w:gridSpan w:val="2"/>
          </w:tcPr>
          <w:p w14:paraId="58790B36" w14:textId="77777777" w:rsidR="00B91E6E" w:rsidRDefault="00B91E6E">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REAS emissions</w:t>
            </w:r>
          </w:p>
        </w:tc>
        <w:tc>
          <w:tcPr>
            <w:tcW w:w="1843" w:type="dxa"/>
            <w:gridSpan w:val="2"/>
          </w:tcPr>
          <w:p w14:paraId="36AFFB19" w14:textId="77777777" w:rsidR="00B91E6E" w:rsidRDefault="00B91E6E">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PLS</w:t>
            </w:r>
          </w:p>
        </w:tc>
      </w:tr>
      <w:tr w:rsidR="00B91E6E" w14:paraId="00129A0A" w14:textId="77777777" w:rsidTr="00433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gridSpan w:val="2"/>
          </w:tcPr>
          <w:p w14:paraId="05D87637" w14:textId="77777777" w:rsidR="00B91E6E" w:rsidRDefault="00B91E6E">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Pr>
                <w:sz w:val="24"/>
                <w:szCs w:val="24"/>
              </w:rPr>
              <w:t>1.9</w:t>
            </w:r>
          </w:p>
        </w:tc>
        <w:tc>
          <w:tcPr>
            <w:tcW w:w="5812" w:type="dxa"/>
            <w:gridSpan w:val="2"/>
          </w:tcPr>
          <w:p w14:paraId="5C3BD2AD" w14:textId="77777777" w:rsidR="00B91E6E" w:rsidRDefault="00B91E6E">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Wet Deposition</w:t>
            </w:r>
          </w:p>
        </w:tc>
        <w:tc>
          <w:tcPr>
            <w:tcW w:w="1843" w:type="dxa"/>
            <w:gridSpan w:val="2"/>
          </w:tcPr>
          <w:p w14:paraId="7E0E279C" w14:textId="77777777" w:rsidR="00B91E6E" w:rsidRDefault="00511164">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nfStyle w:val="000000100000" w:firstRow="0" w:lastRow="0" w:firstColumn="0" w:lastColumn="0" w:oddVBand="0" w:evenVBand="0" w:oddHBand="1" w:evenHBand="0" w:firstRowFirstColumn="0" w:firstRowLastColumn="0" w:lastRowFirstColumn="0" w:lastRowLastColumn="0"/>
              <w:rPr>
                <w:sz w:val="24"/>
                <w:szCs w:val="24"/>
              </w:rPr>
            </w:pPr>
            <w:proofErr w:type="spellStart"/>
            <w:r>
              <w:rPr>
                <w:sz w:val="24"/>
                <w:szCs w:val="24"/>
              </w:rPr>
              <w:t>TvN</w:t>
            </w:r>
            <w:proofErr w:type="spellEnd"/>
            <w:r>
              <w:rPr>
                <w:sz w:val="24"/>
                <w:szCs w:val="24"/>
              </w:rPr>
              <w:t>, MK</w:t>
            </w:r>
          </w:p>
        </w:tc>
      </w:tr>
      <w:tr w:rsidR="00B91E6E" w14:paraId="7889C9C6" w14:textId="77777777" w:rsidTr="00433E80">
        <w:tc>
          <w:tcPr>
            <w:cnfStyle w:val="001000000000" w:firstRow="0" w:lastRow="0" w:firstColumn="1" w:lastColumn="0" w:oddVBand="0" w:evenVBand="0" w:oddHBand="0" w:evenHBand="0" w:firstRowFirstColumn="0" w:firstRowLastColumn="0" w:lastRowFirstColumn="0" w:lastRowLastColumn="0"/>
            <w:tcW w:w="1242" w:type="dxa"/>
            <w:gridSpan w:val="2"/>
          </w:tcPr>
          <w:p w14:paraId="64AC299A" w14:textId="77777777" w:rsidR="00B91E6E" w:rsidRDefault="00511164">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Pr>
                <w:sz w:val="24"/>
                <w:szCs w:val="24"/>
              </w:rPr>
              <w:t>1.10</w:t>
            </w:r>
          </w:p>
        </w:tc>
        <w:tc>
          <w:tcPr>
            <w:tcW w:w="5812" w:type="dxa"/>
            <w:gridSpan w:val="2"/>
          </w:tcPr>
          <w:p w14:paraId="3BC4ED16" w14:textId="77777777" w:rsidR="00B91E6E" w:rsidRDefault="00511164">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Kz</w:t>
            </w:r>
            <w:proofErr w:type="spellEnd"/>
            <w:r>
              <w:rPr>
                <w:sz w:val="24"/>
                <w:szCs w:val="24"/>
              </w:rPr>
              <w:t xml:space="preserve"> for BL</w:t>
            </w:r>
          </w:p>
        </w:tc>
        <w:tc>
          <w:tcPr>
            <w:tcW w:w="1843" w:type="dxa"/>
            <w:gridSpan w:val="2"/>
          </w:tcPr>
          <w:p w14:paraId="0CC83AF0" w14:textId="77777777" w:rsidR="00B91E6E" w:rsidRDefault="00511164">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PB</w:t>
            </w:r>
          </w:p>
        </w:tc>
      </w:tr>
      <w:tr w:rsidR="00B91E6E" w14:paraId="44295EF4" w14:textId="77777777" w:rsidTr="003D2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gridSpan w:val="2"/>
            <w:tcBorders>
              <w:bottom w:val="single" w:sz="4" w:space="0" w:color="auto"/>
            </w:tcBorders>
          </w:tcPr>
          <w:p w14:paraId="590EA0CC" w14:textId="77777777" w:rsidR="00B91E6E" w:rsidRDefault="00511164">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Pr>
                <w:sz w:val="24"/>
                <w:szCs w:val="24"/>
              </w:rPr>
              <w:t>1.14</w:t>
            </w:r>
          </w:p>
        </w:tc>
        <w:tc>
          <w:tcPr>
            <w:tcW w:w="5812" w:type="dxa"/>
            <w:gridSpan w:val="2"/>
            <w:tcBorders>
              <w:bottom w:val="single" w:sz="4" w:space="0" w:color="auto"/>
            </w:tcBorders>
          </w:tcPr>
          <w:p w14:paraId="213B934B" w14:textId="77777777" w:rsidR="00B91E6E" w:rsidRDefault="00511164">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nfStyle w:val="000000100000" w:firstRow="0" w:lastRow="0" w:firstColumn="0" w:lastColumn="0" w:oddVBand="0" w:evenVBand="0" w:oddHBand="1" w:evenHBand="0" w:firstRowFirstColumn="0" w:firstRowLastColumn="0" w:lastRowFirstColumn="0" w:lastRowLastColumn="0"/>
              <w:rPr>
                <w:sz w:val="24"/>
                <w:szCs w:val="24"/>
              </w:rPr>
            </w:pPr>
            <w:proofErr w:type="spellStart"/>
            <w:r>
              <w:rPr>
                <w:sz w:val="24"/>
                <w:szCs w:val="24"/>
              </w:rPr>
              <w:t>Meteo</w:t>
            </w:r>
            <w:proofErr w:type="spellEnd"/>
            <w:r>
              <w:rPr>
                <w:sz w:val="24"/>
                <w:szCs w:val="24"/>
              </w:rPr>
              <w:t xml:space="preserve"> archive in </w:t>
            </w:r>
            <w:proofErr w:type="spellStart"/>
            <w:r>
              <w:rPr>
                <w:sz w:val="24"/>
                <w:szCs w:val="24"/>
              </w:rPr>
              <w:t>netCDF</w:t>
            </w:r>
            <w:proofErr w:type="spellEnd"/>
          </w:p>
        </w:tc>
        <w:tc>
          <w:tcPr>
            <w:tcW w:w="1843" w:type="dxa"/>
            <w:gridSpan w:val="2"/>
            <w:tcBorders>
              <w:bottom w:val="single" w:sz="4" w:space="0" w:color="auto"/>
            </w:tcBorders>
          </w:tcPr>
          <w:p w14:paraId="058E6E47" w14:textId="77777777" w:rsidR="00B91E6E" w:rsidRDefault="00511164">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PLS</w:t>
            </w:r>
          </w:p>
        </w:tc>
      </w:tr>
      <w:tr w:rsidR="00511164" w14:paraId="4389C91C" w14:textId="77777777" w:rsidTr="003D2E41">
        <w:tc>
          <w:tcPr>
            <w:cnfStyle w:val="001000000000" w:firstRow="0" w:lastRow="0" w:firstColumn="1" w:lastColumn="0" w:oddVBand="0" w:evenVBand="0" w:oddHBand="0" w:evenHBand="0" w:firstRowFirstColumn="0" w:firstRowLastColumn="0" w:lastRowFirstColumn="0" w:lastRowLastColumn="0"/>
            <w:tcW w:w="1242" w:type="dxa"/>
            <w:gridSpan w:val="2"/>
            <w:tcBorders>
              <w:top w:val="single" w:sz="4" w:space="0" w:color="auto"/>
              <w:bottom w:val="nil"/>
            </w:tcBorders>
          </w:tcPr>
          <w:p w14:paraId="022C8339" w14:textId="77777777" w:rsidR="00511164" w:rsidRDefault="00511164">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Pr>
                <w:sz w:val="24"/>
                <w:szCs w:val="24"/>
              </w:rPr>
              <w:t>2.2</w:t>
            </w:r>
          </w:p>
        </w:tc>
        <w:tc>
          <w:tcPr>
            <w:tcW w:w="5812" w:type="dxa"/>
            <w:gridSpan w:val="2"/>
            <w:tcBorders>
              <w:top w:val="single" w:sz="4" w:space="0" w:color="auto"/>
              <w:bottom w:val="nil"/>
            </w:tcBorders>
          </w:tcPr>
          <w:p w14:paraId="00B2C740" w14:textId="77777777" w:rsidR="00511164" w:rsidRDefault="00511164">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Reduced Grid w/ decomposition across longitudes </w:t>
            </w:r>
          </w:p>
        </w:tc>
        <w:tc>
          <w:tcPr>
            <w:tcW w:w="1843" w:type="dxa"/>
            <w:gridSpan w:val="2"/>
            <w:tcBorders>
              <w:top w:val="single" w:sz="4" w:space="0" w:color="auto"/>
              <w:bottom w:val="nil"/>
            </w:tcBorders>
          </w:tcPr>
          <w:p w14:paraId="659295CD" w14:textId="77777777" w:rsidR="00511164" w:rsidRDefault="00511164">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PLS</w:t>
            </w:r>
          </w:p>
        </w:tc>
      </w:tr>
      <w:tr w:rsidR="00511164" w14:paraId="641567DD" w14:textId="77777777" w:rsidTr="003D2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gridSpan w:val="2"/>
            <w:tcBorders>
              <w:top w:val="nil"/>
            </w:tcBorders>
          </w:tcPr>
          <w:p w14:paraId="17F516A2" w14:textId="77777777" w:rsidR="00511164" w:rsidRDefault="00511164">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Pr>
                <w:sz w:val="24"/>
                <w:szCs w:val="24"/>
              </w:rPr>
              <w:t>2.3</w:t>
            </w:r>
          </w:p>
        </w:tc>
        <w:tc>
          <w:tcPr>
            <w:tcW w:w="5812" w:type="dxa"/>
            <w:gridSpan w:val="2"/>
            <w:tcBorders>
              <w:top w:val="nil"/>
            </w:tcBorders>
          </w:tcPr>
          <w:p w14:paraId="30720810" w14:textId="77777777" w:rsidR="00511164" w:rsidRDefault="00511164">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KPP</w:t>
            </w:r>
          </w:p>
        </w:tc>
        <w:tc>
          <w:tcPr>
            <w:tcW w:w="1843" w:type="dxa"/>
            <w:gridSpan w:val="2"/>
            <w:tcBorders>
              <w:top w:val="nil"/>
            </w:tcBorders>
          </w:tcPr>
          <w:p w14:paraId="21AC2508" w14:textId="77777777" w:rsidR="00511164" w:rsidRDefault="00511164">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MK</w:t>
            </w:r>
          </w:p>
        </w:tc>
      </w:tr>
      <w:tr w:rsidR="00511164" w14:paraId="6B6228E2" w14:textId="77777777" w:rsidTr="00433E80">
        <w:tc>
          <w:tcPr>
            <w:cnfStyle w:val="001000000000" w:firstRow="0" w:lastRow="0" w:firstColumn="1" w:lastColumn="0" w:oddVBand="0" w:evenVBand="0" w:oddHBand="0" w:evenHBand="0" w:firstRowFirstColumn="0" w:firstRowLastColumn="0" w:lastRowFirstColumn="0" w:lastRowLastColumn="0"/>
            <w:tcW w:w="1242" w:type="dxa"/>
            <w:gridSpan w:val="2"/>
          </w:tcPr>
          <w:p w14:paraId="243E7FD3" w14:textId="77777777" w:rsidR="00511164" w:rsidRDefault="00511164">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Pr>
                <w:sz w:val="24"/>
                <w:szCs w:val="24"/>
              </w:rPr>
              <w:t>2.4</w:t>
            </w:r>
          </w:p>
        </w:tc>
        <w:tc>
          <w:tcPr>
            <w:tcW w:w="5812" w:type="dxa"/>
            <w:gridSpan w:val="2"/>
          </w:tcPr>
          <w:p w14:paraId="0CBA82C5" w14:textId="77777777" w:rsidR="00511164" w:rsidRDefault="00511164">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TM5-mp release</w:t>
            </w:r>
          </w:p>
        </w:tc>
        <w:tc>
          <w:tcPr>
            <w:tcW w:w="1843" w:type="dxa"/>
            <w:gridSpan w:val="2"/>
          </w:tcPr>
          <w:p w14:paraId="6A376D1F" w14:textId="77777777" w:rsidR="00511164" w:rsidRDefault="00511164">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SC</w:t>
            </w:r>
          </w:p>
        </w:tc>
      </w:tr>
      <w:tr w:rsidR="003905AD" w14:paraId="6CA5B85C" w14:textId="77777777" w:rsidTr="00433E80">
        <w:trPr>
          <w:gridBefore w:val="1"/>
          <w:cnfStyle w:val="000000100000" w:firstRow="0" w:lastRow="0" w:firstColumn="0" w:lastColumn="0" w:oddVBand="0" w:evenVBand="0" w:oddHBand="1" w:evenHBand="0" w:firstRowFirstColumn="0" w:firstRowLastColumn="0" w:lastRowFirstColumn="0" w:lastRowLastColumn="0"/>
          <w:wBefore w:w="566" w:type="dxa"/>
        </w:trPr>
        <w:tc>
          <w:tcPr>
            <w:cnfStyle w:val="001000000000" w:firstRow="0" w:lastRow="0" w:firstColumn="1" w:lastColumn="0" w:oddVBand="0" w:evenVBand="0" w:oddHBand="0" w:evenHBand="0" w:firstRowFirstColumn="0" w:firstRowLastColumn="0" w:lastRowFirstColumn="0" w:lastRowLastColumn="0"/>
            <w:tcW w:w="1242" w:type="dxa"/>
            <w:gridSpan w:val="2"/>
          </w:tcPr>
          <w:p w14:paraId="2FC75226" w14:textId="77777777" w:rsidR="003905AD" w:rsidRDefault="003905AD">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Pr>
                <w:sz w:val="24"/>
                <w:szCs w:val="24"/>
              </w:rPr>
              <w:t>2.4a</w:t>
            </w:r>
          </w:p>
        </w:tc>
        <w:tc>
          <w:tcPr>
            <w:tcW w:w="5812" w:type="dxa"/>
            <w:gridSpan w:val="2"/>
          </w:tcPr>
          <w:p w14:paraId="0CA752F3" w14:textId="77777777" w:rsidR="003905AD" w:rsidRDefault="00F438F9">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nfStyle w:val="000000100000" w:firstRow="0" w:lastRow="0" w:firstColumn="0" w:lastColumn="0" w:oddVBand="0" w:evenVBand="0" w:oddHBand="1" w:evenHBand="0" w:firstRowFirstColumn="0" w:firstRowLastColumn="0" w:lastRowFirstColumn="0" w:lastRowLastColumn="0"/>
              <w:rPr>
                <w:sz w:val="24"/>
                <w:szCs w:val="24"/>
              </w:rPr>
            </w:pPr>
            <w:proofErr w:type="gramStart"/>
            <w:r>
              <w:rPr>
                <w:sz w:val="24"/>
                <w:szCs w:val="24"/>
              </w:rPr>
              <w:t>merging</w:t>
            </w:r>
            <w:proofErr w:type="gramEnd"/>
            <w:r w:rsidR="003905AD">
              <w:rPr>
                <w:sz w:val="24"/>
                <w:szCs w:val="24"/>
              </w:rPr>
              <w:t xml:space="preserve"> TROPOMI developments</w:t>
            </w:r>
          </w:p>
        </w:tc>
        <w:tc>
          <w:tcPr>
            <w:tcW w:w="1277" w:type="dxa"/>
          </w:tcPr>
          <w:p w14:paraId="0A25F146" w14:textId="77777777" w:rsidR="003905AD" w:rsidRDefault="003905AD">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PLS</w:t>
            </w:r>
          </w:p>
        </w:tc>
      </w:tr>
      <w:tr w:rsidR="003905AD" w14:paraId="098E6FCD" w14:textId="77777777" w:rsidTr="00433E80">
        <w:trPr>
          <w:gridBefore w:val="1"/>
          <w:wBefore w:w="566" w:type="dxa"/>
        </w:trPr>
        <w:tc>
          <w:tcPr>
            <w:cnfStyle w:val="001000000000" w:firstRow="0" w:lastRow="0" w:firstColumn="1" w:lastColumn="0" w:oddVBand="0" w:evenVBand="0" w:oddHBand="0" w:evenHBand="0" w:firstRowFirstColumn="0" w:firstRowLastColumn="0" w:lastRowFirstColumn="0" w:lastRowLastColumn="0"/>
            <w:tcW w:w="1242" w:type="dxa"/>
            <w:gridSpan w:val="2"/>
          </w:tcPr>
          <w:p w14:paraId="2C9E8886" w14:textId="77777777" w:rsidR="003905AD" w:rsidRDefault="003905AD">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Pr>
                <w:sz w:val="24"/>
                <w:szCs w:val="24"/>
              </w:rPr>
              <w:t>2.4b</w:t>
            </w:r>
          </w:p>
        </w:tc>
        <w:tc>
          <w:tcPr>
            <w:tcW w:w="5812" w:type="dxa"/>
            <w:gridSpan w:val="2"/>
          </w:tcPr>
          <w:p w14:paraId="58E8541F" w14:textId="77777777" w:rsidR="003905AD" w:rsidRDefault="00F438F9">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nfStyle w:val="000000000000" w:firstRow="0" w:lastRow="0" w:firstColumn="0" w:lastColumn="0" w:oddVBand="0" w:evenVBand="0" w:oddHBand="0" w:evenHBand="0" w:firstRowFirstColumn="0" w:firstRowLastColumn="0" w:lastRowFirstColumn="0" w:lastRowLastColumn="0"/>
              <w:rPr>
                <w:sz w:val="24"/>
                <w:szCs w:val="24"/>
              </w:rPr>
            </w:pPr>
            <w:proofErr w:type="gramStart"/>
            <w:r>
              <w:rPr>
                <w:sz w:val="24"/>
                <w:szCs w:val="24"/>
              </w:rPr>
              <w:t>merge</w:t>
            </w:r>
            <w:proofErr w:type="gramEnd"/>
            <w:r w:rsidR="003905AD">
              <w:rPr>
                <w:sz w:val="24"/>
                <w:szCs w:val="24"/>
              </w:rPr>
              <w:t xml:space="preserve"> EC-Earth 3.2 developments</w:t>
            </w:r>
          </w:p>
        </w:tc>
        <w:tc>
          <w:tcPr>
            <w:tcW w:w="1277" w:type="dxa"/>
          </w:tcPr>
          <w:p w14:paraId="63F00220" w14:textId="77777777" w:rsidR="003905AD" w:rsidRDefault="003905AD">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PLS</w:t>
            </w:r>
          </w:p>
        </w:tc>
      </w:tr>
      <w:tr w:rsidR="003905AD" w14:paraId="2D50864B" w14:textId="77777777" w:rsidTr="00433E80">
        <w:trPr>
          <w:gridBefore w:val="1"/>
          <w:cnfStyle w:val="000000100000" w:firstRow="0" w:lastRow="0" w:firstColumn="0" w:lastColumn="0" w:oddVBand="0" w:evenVBand="0" w:oddHBand="1" w:evenHBand="0" w:firstRowFirstColumn="0" w:firstRowLastColumn="0" w:lastRowFirstColumn="0" w:lastRowLastColumn="0"/>
          <w:wBefore w:w="566" w:type="dxa"/>
        </w:trPr>
        <w:tc>
          <w:tcPr>
            <w:cnfStyle w:val="001000000000" w:firstRow="0" w:lastRow="0" w:firstColumn="1" w:lastColumn="0" w:oddVBand="0" w:evenVBand="0" w:oddHBand="0" w:evenHBand="0" w:firstRowFirstColumn="0" w:firstRowLastColumn="0" w:lastRowFirstColumn="0" w:lastRowLastColumn="0"/>
            <w:tcW w:w="1242" w:type="dxa"/>
            <w:gridSpan w:val="2"/>
          </w:tcPr>
          <w:p w14:paraId="3863CDB6" w14:textId="77777777" w:rsidR="003905AD" w:rsidRDefault="003905AD">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Pr>
                <w:sz w:val="24"/>
                <w:szCs w:val="24"/>
              </w:rPr>
              <w:t>2.4c</w:t>
            </w:r>
          </w:p>
        </w:tc>
        <w:tc>
          <w:tcPr>
            <w:tcW w:w="5812" w:type="dxa"/>
            <w:gridSpan w:val="2"/>
          </w:tcPr>
          <w:p w14:paraId="67D78878" w14:textId="77777777" w:rsidR="003905AD" w:rsidRDefault="00F438F9">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nfStyle w:val="000000100000" w:firstRow="0" w:lastRow="0" w:firstColumn="0" w:lastColumn="0" w:oddVBand="0" w:evenVBand="0" w:oddHBand="1" w:evenHBand="0" w:firstRowFirstColumn="0" w:firstRowLastColumn="0" w:lastRowFirstColumn="0" w:lastRowLastColumn="0"/>
              <w:rPr>
                <w:sz w:val="24"/>
                <w:szCs w:val="24"/>
              </w:rPr>
            </w:pPr>
            <w:proofErr w:type="gramStart"/>
            <w:r>
              <w:rPr>
                <w:sz w:val="24"/>
                <w:szCs w:val="24"/>
              </w:rPr>
              <w:t>c</w:t>
            </w:r>
            <w:r w:rsidR="003905AD">
              <w:rPr>
                <w:sz w:val="24"/>
                <w:szCs w:val="24"/>
              </w:rPr>
              <w:t>ode</w:t>
            </w:r>
            <w:proofErr w:type="gramEnd"/>
            <w:r w:rsidR="003905AD">
              <w:rPr>
                <w:sz w:val="24"/>
                <w:szCs w:val="24"/>
              </w:rPr>
              <w:t xml:space="preserve"> sprint</w:t>
            </w:r>
          </w:p>
        </w:tc>
        <w:tc>
          <w:tcPr>
            <w:tcW w:w="1277" w:type="dxa"/>
          </w:tcPr>
          <w:p w14:paraId="529B5D20" w14:textId="77777777" w:rsidR="003905AD" w:rsidRDefault="00433E80">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MK, WP</w:t>
            </w:r>
          </w:p>
        </w:tc>
      </w:tr>
      <w:tr w:rsidR="00511164" w14:paraId="699BE630" w14:textId="77777777" w:rsidTr="003D2E41">
        <w:tc>
          <w:tcPr>
            <w:cnfStyle w:val="001000000000" w:firstRow="0" w:lastRow="0" w:firstColumn="1" w:lastColumn="0" w:oddVBand="0" w:evenVBand="0" w:oddHBand="0" w:evenHBand="0" w:firstRowFirstColumn="0" w:firstRowLastColumn="0" w:lastRowFirstColumn="0" w:lastRowLastColumn="0"/>
            <w:tcW w:w="1242" w:type="dxa"/>
            <w:gridSpan w:val="2"/>
            <w:tcBorders>
              <w:top w:val="single" w:sz="4" w:space="0" w:color="auto"/>
              <w:bottom w:val="nil"/>
            </w:tcBorders>
          </w:tcPr>
          <w:p w14:paraId="053CB3C8" w14:textId="77777777" w:rsidR="00511164" w:rsidRDefault="00511164">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Pr>
                <w:sz w:val="24"/>
                <w:szCs w:val="24"/>
              </w:rPr>
              <w:t>3.1</w:t>
            </w:r>
          </w:p>
        </w:tc>
        <w:tc>
          <w:tcPr>
            <w:tcW w:w="5812" w:type="dxa"/>
            <w:gridSpan w:val="2"/>
            <w:tcBorders>
              <w:top w:val="single" w:sz="4" w:space="0" w:color="auto"/>
              <w:bottom w:val="nil"/>
            </w:tcBorders>
          </w:tcPr>
          <w:p w14:paraId="04C9AC8B" w14:textId="77777777" w:rsidR="00511164" w:rsidRDefault="00511164" w:rsidP="00511164">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UDUNITS lib for </w:t>
            </w:r>
            <w:proofErr w:type="spellStart"/>
            <w:r>
              <w:rPr>
                <w:sz w:val="24"/>
                <w:szCs w:val="24"/>
              </w:rPr>
              <w:t>meteo</w:t>
            </w:r>
            <w:proofErr w:type="spellEnd"/>
            <w:r>
              <w:rPr>
                <w:sz w:val="24"/>
                <w:szCs w:val="24"/>
              </w:rPr>
              <w:t xml:space="preserve"> processing</w:t>
            </w:r>
          </w:p>
        </w:tc>
        <w:tc>
          <w:tcPr>
            <w:tcW w:w="1843" w:type="dxa"/>
            <w:gridSpan w:val="2"/>
            <w:tcBorders>
              <w:top w:val="single" w:sz="4" w:space="0" w:color="auto"/>
              <w:bottom w:val="nil"/>
            </w:tcBorders>
          </w:tcPr>
          <w:p w14:paraId="47ECFC67" w14:textId="77777777" w:rsidR="00511164" w:rsidRDefault="00511164">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PLS/DT</w:t>
            </w:r>
          </w:p>
        </w:tc>
      </w:tr>
      <w:tr w:rsidR="00511164" w14:paraId="5E9918F9" w14:textId="77777777" w:rsidTr="00433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gridSpan w:val="2"/>
          </w:tcPr>
          <w:p w14:paraId="1CDAB96C" w14:textId="77777777" w:rsidR="00511164" w:rsidRDefault="00511164">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Pr>
                <w:sz w:val="24"/>
                <w:szCs w:val="24"/>
              </w:rPr>
              <w:t>3.2</w:t>
            </w:r>
          </w:p>
        </w:tc>
        <w:tc>
          <w:tcPr>
            <w:tcW w:w="5812" w:type="dxa"/>
            <w:gridSpan w:val="2"/>
          </w:tcPr>
          <w:p w14:paraId="0E0832FD" w14:textId="77777777" w:rsidR="00511164" w:rsidRDefault="00F438F9" w:rsidP="00511164">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nfStyle w:val="000000100000" w:firstRow="0" w:lastRow="0" w:firstColumn="0" w:lastColumn="0" w:oddVBand="0" w:evenVBand="0" w:oddHBand="1" w:evenHBand="0" w:firstRowFirstColumn="0" w:firstRowLastColumn="0" w:lastRowFirstColumn="0" w:lastRowLastColumn="0"/>
              <w:rPr>
                <w:sz w:val="24"/>
                <w:szCs w:val="24"/>
              </w:rPr>
            </w:pPr>
            <w:proofErr w:type="gramStart"/>
            <w:r>
              <w:rPr>
                <w:sz w:val="24"/>
                <w:szCs w:val="24"/>
              </w:rPr>
              <w:t>s</w:t>
            </w:r>
            <w:r w:rsidR="003905AD">
              <w:rPr>
                <w:sz w:val="24"/>
                <w:szCs w:val="24"/>
              </w:rPr>
              <w:t>etup</w:t>
            </w:r>
            <w:proofErr w:type="gramEnd"/>
            <w:r w:rsidR="003905AD">
              <w:rPr>
                <w:sz w:val="24"/>
                <w:szCs w:val="24"/>
              </w:rPr>
              <w:t xml:space="preserve"> notification of </w:t>
            </w:r>
            <w:proofErr w:type="spellStart"/>
            <w:r w:rsidR="003905AD">
              <w:rPr>
                <w:sz w:val="24"/>
                <w:szCs w:val="24"/>
              </w:rPr>
              <w:t>meteo</w:t>
            </w:r>
            <w:proofErr w:type="spellEnd"/>
            <w:r w:rsidR="003905AD">
              <w:rPr>
                <w:sz w:val="24"/>
                <w:szCs w:val="24"/>
              </w:rPr>
              <w:t xml:space="preserve"> update</w:t>
            </w:r>
          </w:p>
        </w:tc>
        <w:tc>
          <w:tcPr>
            <w:tcW w:w="1843" w:type="dxa"/>
            <w:gridSpan w:val="2"/>
          </w:tcPr>
          <w:p w14:paraId="6B98C3B6" w14:textId="77777777" w:rsidR="00511164" w:rsidRDefault="00511164">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PLS</w:t>
            </w:r>
          </w:p>
        </w:tc>
      </w:tr>
      <w:tr w:rsidR="00511164" w14:paraId="7C3CC171" w14:textId="77777777" w:rsidTr="00433E80">
        <w:tc>
          <w:tcPr>
            <w:cnfStyle w:val="001000000000" w:firstRow="0" w:lastRow="0" w:firstColumn="1" w:lastColumn="0" w:oddVBand="0" w:evenVBand="0" w:oddHBand="0" w:evenHBand="0" w:firstRowFirstColumn="0" w:firstRowLastColumn="0" w:lastRowFirstColumn="0" w:lastRowLastColumn="0"/>
            <w:tcW w:w="1242" w:type="dxa"/>
            <w:gridSpan w:val="2"/>
          </w:tcPr>
          <w:p w14:paraId="325FEC0A" w14:textId="77777777" w:rsidR="00511164" w:rsidRDefault="00511164">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Pr>
                <w:sz w:val="24"/>
                <w:szCs w:val="24"/>
              </w:rPr>
              <w:t>3.3</w:t>
            </w:r>
          </w:p>
        </w:tc>
        <w:tc>
          <w:tcPr>
            <w:tcW w:w="5812" w:type="dxa"/>
            <w:gridSpan w:val="2"/>
          </w:tcPr>
          <w:p w14:paraId="24EEFE79" w14:textId="77777777" w:rsidR="00511164" w:rsidRDefault="00F438F9" w:rsidP="00511164">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nfStyle w:val="000000000000" w:firstRow="0" w:lastRow="0" w:firstColumn="0" w:lastColumn="0" w:oddVBand="0" w:evenVBand="0" w:oddHBand="0" w:evenHBand="0" w:firstRowFirstColumn="0" w:firstRowLastColumn="0" w:lastRowFirstColumn="0" w:lastRowLastColumn="0"/>
              <w:rPr>
                <w:sz w:val="24"/>
                <w:szCs w:val="24"/>
              </w:rPr>
            </w:pPr>
            <w:proofErr w:type="gramStart"/>
            <w:r>
              <w:rPr>
                <w:sz w:val="24"/>
                <w:szCs w:val="24"/>
              </w:rPr>
              <w:t>s</w:t>
            </w:r>
            <w:r w:rsidR="00511164">
              <w:rPr>
                <w:sz w:val="24"/>
                <w:szCs w:val="24"/>
              </w:rPr>
              <w:t>etup</w:t>
            </w:r>
            <w:proofErr w:type="gramEnd"/>
            <w:r w:rsidR="00511164">
              <w:rPr>
                <w:sz w:val="24"/>
                <w:szCs w:val="24"/>
              </w:rPr>
              <w:t xml:space="preserve"> TM5-mp documentation</w:t>
            </w:r>
          </w:p>
        </w:tc>
        <w:tc>
          <w:tcPr>
            <w:tcW w:w="1843" w:type="dxa"/>
            <w:gridSpan w:val="2"/>
          </w:tcPr>
          <w:p w14:paraId="7FA51C54" w14:textId="77777777" w:rsidR="00511164" w:rsidRDefault="00511164">
            <w:pPr>
              <w:pStyle w:val="Default"/>
              <w:pBdr>
                <w:top w:val="none" w:sz="0" w:space="0" w:color="auto"/>
                <w:left w:val="none" w:sz="0" w:space="0" w:color="auto"/>
                <w:bottom w:val="none" w:sz="0" w:space="0" w:color="auto"/>
                <w:right w:val="none" w:sz="0" w:space="0" w:color="auto"/>
              </w:pBdr>
              <w:shd w:val="clear" w:color="auto" w:fill="aut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PLS</w:t>
            </w:r>
          </w:p>
        </w:tc>
      </w:tr>
    </w:tbl>
    <w:p w14:paraId="41D600DD" w14:textId="77777777" w:rsidR="005C0E04" w:rsidRDefault="005C0E04">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p>
    <w:p w14:paraId="49EBFF04" w14:textId="77777777" w:rsidR="005C0E04" w:rsidRDefault="005C0E04">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p>
    <w:p w14:paraId="7DA32965" w14:textId="77777777" w:rsidR="00D4530B" w:rsidRDefault="008674E8">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4"/>
          <w:szCs w:val="24"/>
        </w:rPr>
      </w:pPr>
      <w:r>
        <w:rPr>
          <w:sz w:val="24"/>
          <w:szCs w:val="24"/>
        </w:rPr>
        <w:t xml:space="preserve">  </w:t>
      </w:r>
    </w:p>
    <w:sectPr w:rsidR="00D4530B">
      <w:headerReference w:type="default" r:id="rId9"/>
      <w:footerReference w:type="default" r:id="rId10"/>
      <w:pgSz w:w="11906" w:h="16838"/>
      <w:pgMar w:top="1134" w:right="1134" w:bottom="1134" w:left="1134" w:header="709" w:footer="850" w:gutter="0"/>
      <w:cols w:space="708"/>
      <w:formProt w:val="0"/>
      <w:bidi/>
      <w:docGrid w:linePitch="24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00BAD" w14:textId="77777777" w:rsidR="006F1F9B" w:rsidRDefault="008674E8">
      <w:pPr>
        <w:spacing w:before="0" w:after="0" w:line="240" w:lineRule="auto"/>
      </w:pPr>
      <w:r>
        <w:separator/>
      </w:r>
    </w:p>
  </w:endnote>
  <w:endnote w:type="continuationSeparator" w:id="0">
    <w:p w14:paraId="3856803A" w14:textId="77777777" w:rsidR="006F1F9B" w:rsidRDefault="008674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WenQuanYi Zen Hei Sharp">
    <w:panose1 w:val="00000000000000000000"/>
    <w:charset w:val="00"/>
    <w:family w:val="roman"/>
    <w:notTrueType/>
    <w:pitch w:val="default"/>
  </w:font>
  <w:font w:name="Lohit Devanagari">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EAF92" w14:textId="77777777" w:rsidR="00D4530B" w:rsidRDefault="00D453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80BF0" w14:textId="77777777" w:rsidR="006F1F9B" w:rsidRDefault="008674E8">
      <w:pPr>
        <w:spacing w:before="0" w:after="0" w:line="240" w:lineRule="auto"/>
      </w:pPr>
      <w:r>
        <w:separator/>
      </w:r>
    </w:p>
  </w:footnote>
  <w:footnote w:type="continuationSeparator" w:id="0">
    <w:p w14:paraId="609F06B7" w14:textId="77777777" w:rsidR="006F1F9B" w:rsidRDefault="008674E8">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DB97A" w14:textId="77777777" w:rsidR="00D4530B" w:rsidRDefault="00D4530B"/>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B7F51"/>
    <w:multiLevelType w:val="multilevel"/>
    <w:tmpl w:val="496E7C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5DE14C01"/>
    <w:multiLevelType w:val="hybridMultilevel"/>
    <w:tmpl w:val="F2AEA8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A2A0A4C"/>
    <w:multiLevelType w:val="hybridMultilevel"/>
    <w:tmpl w:val="724643FE"/>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30B"/>
    <w:rsid w:val="0010501D"/>
    <w:rsid w:val="00144570"/>
    <w:rsid w:val="001649F8"/>
    <w:rsid w:val="001B4B98"/>
    <w:rsid w:val="001D60C3"/>
    <w:rsid w:val="00245503"/>
    <w:rsid w:val="00275B94"/>
    <w:rsid w:val="003000A7"/>
    <w:rsid w:val="003905AD"/>
    <w:rsid w:val="003948DB"/>
    <w:rsid w:val="003D2E41"/>
    <w:rsid w:val="003D7F2D"/>
    <w:rsid w:val="00433E80"/>
    <w:rsid w:val="004645F9"/>
    <w:rsid w:val="004C3B45"/>
    <w:rsid w:val="00511164"/>
    <w:rsid w:val="005C0E04"/>
    <w:rsid w:val="005E3F55"/>
    <w:rsid w:val="00672895"/>
    <w:rsid w:val="00693318"/>
    <w:rsid w:val="006C60B5"/>
    <w:rsid w:val="006D1A57"/>
    <w:rsid w:val="006F1F9B"/>
    <w:rsid w:val="00722C23"/>
    <w:rsid w:val="007D781F"/>
    <w:rsid w:val="0082234F"/>
    <w:rsid w:val="00847BB9"/>
    <w:rsid w:val="00860E65"/>
    <w:rsid w:val="008674E8"/>
    <w:rsid w:val="008B209F"/>
    <w:rsid w:val="008E16E8"/>
    <w:rsid w:val="00975BF0"/>
    <w:rsid w:val="009A1C0D"/>
    <w:rsid w:val="009E2910"/>
    <w:rsid w:val="00A20D3C"/>
    <w:rsid w:val="00A828D7"/>
    <w:rsid w:val="00AE3C12"/>
    <w:rsid w:val="00AF4F21"/>
    <w:rsid w:val="00AF6B09"/>
    <w:rsid w:val="00B865E0"/>
    <w:rsid w:val="00B91E6E"/>
    <w:rsid w:val="00BD6A5F"/>
    <w:rsid w:val="00D00309"/>
    <w:rsid w:val="00D030DD"/>
    <w:rsid w:val="00D4530B"/>
    <w:rsid w:val="00D96D72"/>
    <w:rsid w:val="00E220F3"/>
    <w:rsid w:val="00E95BD2"/>
    <w:rsid w:val="00F1615F"/>
    <w:rsid w:val="00F438F9"/>
    <w:rsid w:val="00FD660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9D1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pBdr>
      <w:spacing w:before="280" w:after="280" w:line="100" w:lineRule="atLeast"/>
    </w:pPr>
    <w:rPr>
      <w:rFonts w:ascii="Times New Roman" w:eastAsia="Arial Unicode MS" w:hAnsi="Times New Roman" w:cs="Times New Roman"/>
      <w:color w:val="00000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TextBody"/>
    <w:pPr>
      <w:keepNext/>
      <w:spacing w:before="240" w:after="120"/>
    </w:pPr>
    <w:rPr>
      <w:rFonts w:ascii="Liberation Sans" w:eastAsia="WenQuanYi Zen Hei Sharp" w:hAnsi="Liberation Sans" w:cs="Lohit Devanagari"/>
      <w:sz w:val="28"/>
      <w:szCs w:val="28"/>
    </w:rPr>
  </w:style>
  <w:style w:type="paragraph" w:customStyle="1" w:styleId="TextBody">
    <w:name w:val="Text Body"/>
    <w:basedOn w:val="Normal"/>
    <w:pPr>
      <w:spacing w:before="0" w:after="120"/>
    </w:pPr>
  </w:style>
  <w:style w:type="paragraph" w:styleId="List">
    <w:name w:val="List"/>
    <w:basedOn w:val="TextBody"/>
    <w:rPr>
      <w:rFonts w:cs="Lohit Devanagari"/>
    </w:rPr>
  </w:style>
  <w:style w:type="paragraph" w:styleId="Caption">
    <w:name w:val="caption"/>
    <w:basedOn w:val="Normal"/>
    <w:pPr>
      <w:suppressLineNumbers/>
      <w:spacing w:before="120" w:after="120"/>
    </w:pPr>
    <w:rPr>
      <w:rFonts w:cs="Lohit Devanagari"/>
      <w:i/>
      <w:iCs/>
    </w:rPr>
  </w:style>
  <w:style w:type="paragraph" w:customStyle="1" w:styleId="Index">
    <w:name w:val="Index"/>
    <w:basedOn w:val="Normal"/>
    <w:pPr>
      <w:suppressLineNumbers/>
    </w:pPr>
    <w:rPr>
      <w:rFonts w:cs="Lohit Devanagari"/>
    </w:rPr>
  </w:style>
  <w:style w:type="paragraph" w:customStyle="1" w:styleId="Default">
    <w:name w:val="Default"/>
    <w:pPr>
      <w:keepNext/>
      <w:pBdr>
        <w:top w:val="nil"/>
        <w:left w:val="nil"/>
        <w:bottom w:val="nil"/>
        <w:right w:val="nil"/>
      </w:pBdr>
      <w:shd w:val="clear" w:color="auto" w:fill="FFFFFF"/>
      <w:spacing w:after="0" w:line="100" w:lineRule="atLeast"/>
    </w:pPr>
    <w:rPr>
      <w:rFonts w:ascii="Helvetica" w:eastAsia="Arial Unicode MS" w:hAnsi="Helvetica" w:cs="Arial Unicode MS"/>
      <w:color w:val="000000"/>
      <w:lang w:val="en-US" w:eastAsia="zh-CN" w:bidi="hi-IN"/>
    </w:rPr>
  </w:style>
  <w:style w:type="paragraph" w:styleId="Header">
    <w:name w:val="header"/>
    <w:basedOn w:val="Normal"/>
  </w:style>
  <w:style w:type="paragraph" w:styleId="Footer">
    <w:name w:val="footer"/>
    <w:basedOn w:val="Normal"/>
  </w:style>
  <w:style w:type="paragraph" w:styleId="BalloonText">
    <w:name w:val="Balloon Text"/>
    <w:basedOn w:val="Normal"/>
    <w:link w:val="BalloonTextChar"/>
    <w:uiPriority w:val="99"/>
    <w:semiHidden/>
    <w:unhideWhenUsed/>
    <w:rsid w:val="0082234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34F"/>
    <w:rPr>
      <w:rFonts w:ascii="Tahoma" w:eastAsia="Arial Unicode MS" w:hAnsi="Tahoma" w:cs="Tahoma"/>
      <w:color w:val="00000A"/>
      <w:sz w:val="16"/>
      <w:szCs w:val="16"/>
      <w:lang w:val="en-US" w:eastAsia="en-US"/>
    </w:rPr>
  </w:style>
  <w:style w:type="table" w:styleId="TableGrid">
    <w:name w:val="Table Grid"/>
    <w:basedOn w:val="TableNormal"/>
    <w:uiPriority w:val="59"/>
    <w:rsid w:val="001050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10501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pBdr>
      <w:spacing w:before="280" w:after="280" w:line="100" w:lineRule="atLeast"/>
    </w:pPr>
    <w:rPr>
      <w:rFonts w:ascii="Times New Roman" w:eastAsia="Arial Unicode MS" w:hAnsi="Times New Roman" w:cs="Times New Roman"/>
      <w:color w:val="00000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TextBody"/>
    <w:pPr>
      <w:keepNext/>
      <w:spacing w:before="240" w:after="120"/>
    </w:pPr>
    <w:rPr>
      <w:rFonts w:ascii="Liberation Sans" w:eastAsia="WenQuanYi Zen Hei Sharp" w:hAnsi="Liberation Sans" w:cs="Lohit Devanagari"/>
      <w:sz w:val="28"/>
      <w:szCs w:val="28"/>
    </w:rPr>
  </w:style>
  <w:style w:type="paragraph" w:customStyle="1" w:styleId="TextBody">
    <w:name w:val="Text Body"/>
    <w:basedOn w:val="Normal"/>
    <w:pPr>
      <w:spacing w:before="0" w:after="120"/>
    </w:pPr>
  </w:style>
  <w:style w:type="paragraph" w:styleId="List">
    <w:name w:val="List"/>
    <w:basedOn w:val="TextBody"/>
    <w:rPr>
      <w:rFonts w:cs="Lohit Devanagari"/>
    </w:rPr>
  </w:style>
  <w:style w:type="paragraph" w:styleId="Caption">
    <w:name w:val="caption"/>
    <w:basedOn w:val="Normal"/>
    <w:pPr>
      <w:suppressLineNumbers/>
      <w:spacing w:before="120" w:after="120"/>
    </w:pPr>
    <w:rPr>
      <w:rFonts w:cs="Lohit Devanagari"/>
      <w:i/>
      <w:iCs/>
    </w:rPr>
  </w:style>
  <w:style w:type="paragraph" w:customStyle="1" w:styleId="Index">
    <w:name w:val="Index"/>
    <w:basedOn w:val="Normal"/>
    <w:pPr>
      <w:suppressLineNumbers/>
    </w:pPr>
    <w:rPr>
      <w:rFonts w:cs="Lohit Devanagari"/>
    </w:rPr>
  </w:style>
  <w:style w:type="paragraph" w:customStyle="1" w:styleId="Default">
    <w:name w:val="Default"/>
    <w:pPr>
      <w:keepNext/>
      <w:pBdr>
        <w:top w:val="nil"/>
        <w:left w:val="nil"/>
        <w:bottom w:val="nil"/>
        <w:right w:val="nil"/>
      </w:pBdr>
      <w:shd w:val="clear" w:color="auto" w:fill="FFFFFF"/>
      <w:spacing w:after="0" w:line="100" w:lineRule="atLeast"/>
    </w:pPr>
    <w:rPr>
      <w:rFonts w:ascii="Helvetica" w:eastAsia="Arial Unicode MS" w:hAnsi="Helvetica" w:cs="Arial Unicode MS"/>
      <w:color w:val="000000"/>
      <w:lang w:val="en-US" w:eastAsia="zh-CN" w:bidi="hi-IN"/>
    </w:rPr>
  </w:style>
  <w:style w:type="paragraph" w:styleId="Header">
    <w:name w:val="header"/>
    <w:basedOn w:val="Normal"/>
  </w:style>
  <w:style w:type="paragraph" w:styleId="Footer">
    <w:name w:val="footer"/>
    <w:basedOn w:val="Normal"/>
  </w:style>
  <w:style w:type="paragraph" w:styleId="BalloonText">
    <w:name w:val="Balloon Text"/>
    <w:basedOn w:val="Normal"/>
    <w:link w:val="BalloonTextChar"/>
    <w:uiPriority w:val="99"/>
    <w:semiHidden/>
    <w:unhideWhenUsed/>
    <w:rsid w:val="0082234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34F"/>
    <w:rPr>
      <w:rFonts w:ascii="Tahoma" w:eastAsia="Arial Unicode MS" w:hAnsi="Tahoma" w:cs="Tahoma"/>
      <w:color w:val="00000A"/>
      <w:sz w:val="16"/>
      <w:szCs w:val="16"/>
      <w:lang w:val="en-US" w:eastAsia="en-US"/>
    </w:rPr>
  </w:style>
  <w:style w:type="table" w:styleId="TableGrid">
    <w:name w:val="Table Grid"/>
    <w:basedOn w:val="TableNormal"/>
    <w:uiPriority w:val="59"/>
    <w:rsid w:val="001050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10501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94FC3-004F-0847-AA0A-C7EAD3610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991</Words>
  <Characters>5655</Characters>
  <Application>Microsoft Macintosh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SSC-Campus</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Maarten Krol</cp:lastModifiedBy>
  <cp:revision>2</cp:revision>
  <cp:lastPrinted>2015-01-27T01:42:00Z</cp:lastPrinted>
  <dcterms:created xsi:type="dcterms:W3CDTF">2015-01-27T01:43:00Z</dcterms:created>
  <dcterms:modified xsi:type="dcterms:W3CDTF">2015-01-27T01:43:00Z</dcterms:modified>
</cp:coreProperties>
</file>